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026" w:rsidRDefault="00853EEE">
      <w:pPr>
        <w:pStyle w:val="ac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026" w:rsidRDefault="00853EEE">
      <w:pPr>
        <w:pStyle w:val="ac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901026" w:rsidRDefault="00853EE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901026" w:rsidRDefault="00901026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901026" w:rsidRDefault="00853EE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01026" w:rsidRDefault="00853EEE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24 ноября 2025 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№ 132-4</w:t>
      </w:r>
    </w:p>
    <w:p w:rsidR="00901026" w:rsidRDefault="00853EE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901026" w:rsidRDefault="00901026">
      <w:pPr>
        <w:ind w:left="1418" w:right="141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3B7C0C" w:rsidRDefault="003B7C0C" w:rsidP="00853EEE">
      <w:pPr>
        <w:ind w:left="1701" w:right="1842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 схем</w:t>
      </w:r>
      <w:r w:rsidR="008C7DB3">
        <w:rPr>
          <w:rFonts w:ascii="Times New Roman" w:eastAsia="Times New Roman" w:hAnsi="Times New Roman"/>
          <w:b/>
          <w:sz w:val="28"/>
          <w:szCs w:val="28"/>
        </w:rPr>
        <w:t>е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 для проведения выборов депутатов Собрания депутатов Щепкинского сельского поселения Аксайского района Ростовской области</w:t>
      </w:r>
    </w:p>
    <w:p w:rsidR="003B7C0C" w:rsidRDefault="003B7C0C" w:rsidP="003B7C0C">
      <w:pPr>
        <w:spacing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3B7C0C" w:rsidRDefault="003B7C0C" w:rsidP="00853EEE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соответствии со статьей 18 Федерального закона от 12.06.2002 № 67-ФЗ «Об основных гарантиях избирательных прав и права на участие </w:t>
      </w:r>
      <w:r>
        <w:rPr>
          <w:rFonts w:ascii="Times New Roman" w:eastAsia="Times New Roman" w:hAnsi="Times New Roman"/>
          <w:sz w:val="28"/>
          <w:szCs w:val="28"/>
        </w:rPr>
        <w:br/>
        <w:t>в референдуме граждан Российской Федерации», статьей 11 Областного закона от 12 мая 2016 г. № 525-ЗС «О выборах и референдумах в Ростовской области»,</w:t>
      </w:r>
    </w:p>
    <w:p w:rsidR="003B7C0C" w:rsidRDefault="003B7C0C" w:rsidP="00853EEE">
      <w:pPr>
        <w:jc w:val="both"/>
        <w:rPr>
          <w:rFonts w:ascii="Times New Roman" w:hAnsi="Times New Roman"/>
          <w:sz w:val="28"/>
          <w:szCs w:val="28"/>
        </w:rPr>
      </w:pPr>
    </w:p>
    <w:p w:rsidR="003B7C0C" w:rsidRDefault="003B7C0C" w:rsidP="00853EE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Ростовской области ПОСТАНОВЛЯЕТ:</w:t>
      </w:r>
    </w:p>
    <w:p w:rsidR="003B7C0C" w:rsidRDefault="003B7C0C" w:rsidP="00853EEE">
      <w:pPr>
        <w:tabs>
          <w:tab w:val="left" w:pos="7920"/>
        </w:tabs>
        <w:ind w:right="-82"/>
        <w:jc w:val="both"/>
        <w:rPr>
          <w:rFonts w:ascii="Times New Roman" w:eastAsia="Times New Roman" w:hAnsi="Times New Roman"/>
          <w:sz w:val="28"/>
          <w:szCs w:val="28"/>
        </w:rPr>
      </w:pPr>
    </w:p>
    <w:p w:rsidR="003B7C0C" w:rsidRDefault="008C7DB3" w:rsidP="00853EEE">
      <w:pPr>
        <w:pStyle w:val="af1"/>
        <w:numPr>
          <w:ilvl w:val="0"/>
          <w:numId w:val="3"/>
        </w:numPr>
        <w:tabs>
          <w:tab w:val="left" w:pos="567"/>
          <w:tab w:val="left" w:pos="1134"/>
        </w:tabs>
        <w:spacing w:line="360" w:lineRule="auto"/>
        <w:ind w:left="0" w:right="-1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</w:t>
      </w:r>
      <w:r w:rsidR="003B7C0C">
        <w:rPr>
          <w:rFonts w:ascii="Times New Roman" w:eastAsia="Times New Roman" w:hAnsi="Times New Roman"/>
          <w:sz w:val="28"/>
          <w:szCs w:val="28"/>
        </w:rPr>
        <w:t>редставить на рассмотрение Собрания депутатов Щепкинского сельского поселения Аксайского района Ростовской области схему многомандатных избирательных округов для проведения выборов депутатов Собрания депутатов Щепкинского сельского поселения (приложение № 1) и ее графическое изображени</w:t>
      </w:r>
      <w:proofErr w:type="gramStart"/>
      <w:r w:rsidR="003B7C0C">
        <w:rPr>
          <w:rFonts w:ascii="Times New Roman" w:eastAsia="Times New Roman" w:hAnsi="Times New Roman"/>
          <w:sz w:val="28"/>
          <w:szCs w:val="28"/>
        </w:rPr>
        <w:t>е(</w:t>
      </w:r>
      <w:proofErr w:type="gramEnd"/>
      <w:r w:rsidR="003B7C0C">
        <w:rPr>
          <w:rFonts w:ascii="Times New Roman" w:eastAsia="Times New Roman" w:hAnsi="Times New Roman"/>
          <w:sz w:val="28"/>
          <w:szCs w:val="28"/>
        </w:rPr>
        <w:t>приложение № 2).</w:t>
      </w:r>
    </w:p>
    <w:p w:rsidR="003B7C0C" w:rsidRDefault="003B7C0C" w:rsidP="00853EEE">
      <w:pPr>
        <w:pStyle w:val="af1"/>
        <w:numPr>
          <w:ilvl w:val="0"/>
          <w:numId w:val="3"/>
        </w:numPr>
        <w:tabs>
          <w:tab w:val="left" w:pos="567"/>
          <w:tab w:val="left" w:pos="1134"/>
        </w:tabs>
        <w:spacing w:line="360" w:lineRule="auto"/>
        <w:ind w:left="0" w:right="-1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Представление схемы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многомандатных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избирательных округов при ее рассмотрении Собранием депутатов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Щепкинского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Аксайского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района Ростовской области поручить председателю Территориальной избирательной комиссии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Аксайского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района Ростовской области О.А.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Калининой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853EEE" w:rsidRDefault="00853EEE" w:rsidP="00853EEE">
      <w:pPr>
        <w:pStyle w:val="af1"/>
        <w:tabs>
          <w:tab w:val="left" w:pos="567"/>
          <w:tab w:val="left" w:pos="1134"/>
        </w:tabs>
        <w:spacing w:line="360" w:lineRule="auto"/>
        <w:ind w:left="567"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853EEE" w:rsidRDefault="00853EEE" w:rsidP="00853EEE">
      <w:pPr>
        <w:pStyle w:val="af1"/>
        <w:tabs>
          <w:tab w:val="left" w:pos="567"/>
          <w:tab w:val="left" w:pos="1134"/>
        </w:tabs>
        <w:spacing w:line="360" w:lineRule="auto"/>
        <w:ind w:left="567"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853EEE" w:rsidRDefault="00853EEE" w:rsidP="00853EEE">
      <w:pPr>
        <w:pStyle w:val="af1"/>
        <w:tabs>
          <w:tab w:val="left" w:pos="567"/>
          <w:tab w:val="left" w:pos="1134"/>
        </w:tabs>
        <w:spacing w:line="360" w:lineRule="auto"/>
        <w:ind w:left="567"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3B7C0C" w:rsidRDefault="003B7C0C" w:rsidP="00853EEE">
      <w:pPr>
        <w:pStyle w:val="af1"/>
        <w:numPr>
          <w:ilvl w:val="0"/>
          <w:numId w:val="3"/>
        </w:numPr>
        <w:tabs>
          <w:tab w:val="left" w:pos="567"/>
          <w:tab w:val="left" w:pos="1134"/>
        </w:tabs>
        <w:spacing w:line="360" w:lineRule="auto"/>
        <w:ind w:left="0" w:right="-1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lastRenderedPageBreak/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Аксайского района Ростовской области О.А. Калинину.</w:t>
      </w:r>
    </w:p>
    <w:p w:rsidR="003B7C0C" w:rsidRDefault="003B7C0C" w:rsidP="003B7C0C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B7C0C" w:rsidRDefault="003B7C0C" w:rsidP="003B7C0C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B7C0C" w:rsidRDefault="003B7C0C" w:rsidP="003B7C0C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О.А. Калинина</w:t>
      </w:r>
    </w:p>
    <w:p w:rsidR="003B7C0C" w:rsidRDefault="003B7C0C" w:rsidP="003B7C0C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901026" w:rsidRDefault="003B7C0C" w:rsidP="003B7C0C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  <w:r>
        <w:br w:type="page"/>
      </w:r>
    </w:p>
    <w:p w:rsidR="00901026" w:rsidRDefault="00853EEE">
      <w:pPr>
        <w:ind w:left="3969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lastRenderedPageBreak/>
        <w:t xml:space="preserve">Приложение № 1 </w:t>
      </w:r>
    </w:p>
    <w:p w:rsidR="00901026" w:rsidRDefault="00853EEE">
      <w:pPr>
        <w:ind w:left="3969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к постановлению Территориальной избирательной комиссии Аксайского района Ростовской области</w:t>
      </w:r>
    </w:p>
    <w:p w:rsidR="00901026" w:rsidRDefault="00853EEE">
      <w:pPr>
        <w:ind w:left="3969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от 24.11.2025 № 132-4</w:t>
      </w:r>
    </w:p>
    <w:p w:rsidR="00901026" w:rsidRDefault="00901026">
      <w:pPr>
        <w:widowControl/>
        <w:suppressAutoHyphens w:val="0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:rsidR="00901026" w:rsidRDefault="00901026">
      <w:pPr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:rsidR="00901026" w:rsidRDefault="00853EEE">
      <w:pPr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Схема многомандатных избирательных округов для проведения выборов депутатов Собрания депутатов </w:t>
      </w:r>
    </w:p>
    <w:p w:rsidR="00901026" w:rsidRDefault="00853EEE">
      <w:pPr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/>
          <w:b/>
          <w:kern w:val="0"/>
          <w:sz w:val="28"/>
          <w:szCs w:val="28"/>
        </w:rPr>
        <w:t>Щепкинского сельского поселения</w:t>
      </w:r>
    </w:p>
    <w:p w:rsidR="00901026" w:rsidRDefault="00901026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D66324" w:rsidRDefault="00853EEE">
      <w:pPr>
        <w:shd w:val="clear" w:color="auto" w:fill="FFFFFF"/>
        <w:jc w:val="center"/>
        <w:rPr>
          <w:rFonts w:ascii="Times New Roman" w:eastAsia="Times New Roman" w:hAnsi="Times New Roman"/>
          <w:b/>
          <w:spacing w:val="17"/>
          <w:sz w:val="28"/>
          <w:szCs w:val="28"/>
          <w:shd w:val="clear" w:color="auto" w:fill="FFFF00"/>
        </w:rPr>
      </w:pPr>
      <w:r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 xml:space="preserve">Щепкинский многомандатный избирательный округ № 1 </w:t>
      </w:r>
      <w:r>
        <w:rPr>
          <w:rFonts w:ascii="Times New Roman" w:eastAsia="Times New Roman" w:hAnsi="Times New Roman"/>
          <w:b/>
          <w:color w:val="313131"/>
          <w:spacing w:val="17"/>
          <w:sz w:val="28"/>
          <w:szCs w:val="28"/>
          <w:shd w:val="clear" w:color="auto" w:fill="FFFFFF"/>
        </w:rPr>
        <w:t xml:space="preserve">– </w:t>
      </w:r>
      <w:r w:rsidR="00D66324">
        <w:rPr>
          <w:rFonts w:ascii="Times New Roman" w:eastAsia="Times New Roman" w:hAnsi="Times New Roman"/>
          <w:b/>
          <w:spacing w:val="17"/>
          <w:sz w:val="28"/>
          <w:szCs w:val="28"/>
          <w:shd w:val="clear" w:color="auto" w:fill="FFFF00"/>
        </w:rPr>
        <w:t>3614</w:t>
      </w:r>
    </w:p>
    <w:p w:rsidR="00901026" w:rsidRDefault="00853EEE">
      <w:pPr>
        <w:shd w:val="clear" w:color="auto" w:fill="FFFFFF"/>
        <w:jc w:val="center"/>
      </w:pPr>
      <w:r>
        <w:rPr>
          <w:rFonts w:ascii="Times New Roman" w:eastAsia="Times New Roman" w:hAnsi="Times New Roman"/>
          <w:b/>
          <w:color w:val="313131"/>
          <w:spacing w:val="1"/>
          <w:sz w:val="28"/>
          <w:szCs w:val="28"/>
        </w:rPr>
        <w:t>избирателей, число мандатов-4, число голосов избирателей -4</w:t>
      </w:r>
    </w:p>
    <w:p w:rsidR="00901026" w:rsidRDefault="00901026">
      <w:pPr>
        <w:shd w:val="clear" w:color="auto" w:fill="FFFFFF"/>
        <w:rPr>
          <w:rFonts w:ascii="Roboto" w:hAnsi="Roboto"/>
          <w:color w:val="212529"/>
          <w:sz w:val="21"/>
          <w:szCs w:val="21"/>
          <w:shd w:val="clear" w:color="auto" w:fill="FFFFFF"/>
        </w:rPr>
      </w:pPr>
    </w:p>
    <w:p w:rsidR="00901026" w:rsidRDefault="00901026">
      <w:pPr>
        <w:shd w:val="clear" w:color="auto" w:fill="FFFFFF"/>
        <w:rPr>
          <w:rFonts w:ascii="Roboto" w:hAnsi="Roboto"/>
          <w:color w:val="212529"/>
          <w:sz w:val="21"/>
          <w:szCs w:val="21"/>
          <w:shd w:val="clear" w:color="auto" w:fill="FFFFFF"/>
        </w:rPr>
      </w:pPr>
    </w:p>
    <w:p w:rsidR="00901026" w:rsidRDefault="00853EEE">
      <w:pPr>
        <w:pStyle w:val="ac"/>
        <w:shd w:val="clear" w:color="auto" w:fill="FFFFFF"/>
        <w:spacing w:before="0"/>
        <w:rPr>
          <w:color w:val="212529"/>
          <w:kern w:val="0"/>
          <w:sz w:val="28"/>
          <w:szCs w:val="28"/>
          <w:lang w:eastAsia="ru-RU"/>
        </w:rPr>
      </w:pPr>
      <w:r>
        <w:rPr>
          <w:color w:val="212529"/>
          <w:sz w:val="28"/>
          <w:szCs w:val="28"/>
          <w:shd w:val="clear" w:color="auto" w:fill="FFFFFF"/>
        </w:rPr>
        <w:t xml:space="preserve">п. Октябрьский, п. Возрожденный, п. Огородный, х. </w:t>
      </w:r>
      <w:proofErr w:type="spellStart"/>
      <w:r>
        <w:rPr>
          <w:color w:val="212529"/>
          <w:sz w:val="28"/>
          <w:szCs w:val="28"/>
          <w:shd w:val="clear" w:color="auto" w:fill="FFFFFF"/>
        </w:rPr>
        <w:t>Забуденовский</w:t>
      </w:r>
      <w:proofErr w:type="spellEnd"/>
      <w:r>
        <w:rPr>
          <w:color w:val="212529"/>
          <w:sz w:val="28"/>
          <w:szCs w:val="28"/>
          <w:shd w:val="clear" w:color="auto" w:fill="FFFFFF"/>
        </w:rPr>
        <w:t xml:space="preserve">, п. Элитный, </w:t>
      </w:r>
      <w:r>
        <w:rPr>
          <w:color w:val="212529"/>
          <w:kern w:val="0"/>
          <w:sz w:val="28"/>
          <w:szCs w:val="28"/>
          <w:lang w:eastAsia="ru-RU"/>
        </w:rPr>
        <w:t>СНТ «Гайдары», СНТ «Сигнал»;</w:t>
      </w:r>
    </w:p>
    <w:p w:rsidR="00901026" w:rsidRDefault="00853EEE">
      <w:pPr>
        <w:widowControl/>
        <w:shd w:val="clear" w:color="auto" w:fill="FFFFFF"/>
        <w:suppressAutoHyphens w:val="0"/>
        <w:spacing w:afterAutospacing="1"/>
        <w:jc w:val="both"/>
        <w:rPr>
          <w:rFonts w:ascii="Times New Roman" w:eastAsia="Times New Roman" w:hAnsi="Times New Roman"/>
          <w:color w:val="212529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 xml:space="preserve">поселок Темерницкий: проезд Симферопольский, ул. Томская, ул. Омская, ул. Смоленская, ул. Красноярская, ул. Екатерининская, проезд Шахтинский, проезд 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Донской, проезд Ростовский, ул. Варшавская, ул. Минская, проезд Рижский, проезд Казанский, проезд Рязанский, проезд Волгоградский, проезд Аксайский, проезд Краснодарский, проезд Черноморский, ул. Маршала Ж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у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кова, ул. Маршала Конева, проезд Тверской 1-й, про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езд Тверской 2-й, 3-й Тверской проезд, 4-й Тверской проезд, проезд Тихий, проезд Видный, проезд Ореховый, проезд Ясный, переулок Мичуринский, переулок Васильевский,  проезд Дмитриевский, ул. Московская, улица Петровская, проезд Николае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в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ский, проезд Владими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рский, проезд Михайловский, проезд Алексеевский, ул. Раздольная, проезд Елизаветинский, проезд Александровский, проезд Ниж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е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городский, проезд Петровский, проезд Третьяковский, ул. Федоровская,  пр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о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езд Прохладный, проезд Приятный, проезд Удачный, проезд Конс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тантино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в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ский, проезд Теплый, проезд Изобильный, проезд Достойный, проезд Ую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т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ный, проезд Удобный, проезд Павловский 2-й, ул. Платова, проезд Каспи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й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ский, проезд Балтийский, проезд Черноморский, ул. Белорусская, ул. Лени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н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градская, проезд Марковский, ул. Пражс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кая, проезд Новочеркасский, проезд Таганрогский, проезд Шахтинский, проезд Азовский, проезд Ставропол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ь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ский, проезд Воронежский, проезд Сочинский, ул. Ахматовой, ул. Агнии Барто, ул. Державина, ул. Тютчева, ул. Некрасова, ул. Бунина, ул. Грибоед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о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ва, ул. Гон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чарова, ул. Жуковского, ул. Радищева, ул. Фонвизина, ул. Купр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и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на, ул. Есенина, ул. Толстого, ул. Лермонтова, ул. Чехова, ул. Маршака, ул. Тургеневская, проезд Андреевский,, ул. Алмазная, ул. Кристальная, ул. До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с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тоевского,, проезд Екатерининский, ул. Зайцев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а, ул. Кипарисовая, ул. Лом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о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носова,, проезд Павловский, ул. Расула Гамзатова, проезд Романовский, ул. Снежная, проезд Чистый, проезд Ярославский, проезд 2-й Петровский, ул. Тульская,  ул. Покровская, ул. Байкальская, ул. Липецкая.</w:t>
      </w:r>
    </w:p>
    <w:p w:rsidR="00901026" w:rsidRDefault="00901026">
      <w:pPr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901026" w:rsidRDefault="00901026">
      <w:pPr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901026" w:rsidRDefault="00853EEE">
      <w:pPr>
        <w:jc w:val="center"/>
      </w:pPr>
      <w:r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>Щепкинский</w:t>
      </w:r>
      <w:r>
        <w:rPr>
          <w:rFonts w:ascii="Times New Roman" w:eastAsia="Times New Roman" w:hAnsi="Times New Roman"/>
          <w:b/>
          <w:color w:val="313131"/>
          <w:sz w:val="28"/>
          <w:szCs w:val="28"/>
        </w:rPr>
        <w:t xml:space="preserve"> многомандатный избирательный округ № 2 – </w:t>
      </w:r>
      <w:r>
        <w:rPr>
          <w:rFonts w:ascii="Times New Roman" w:eastAsia="Times New Roman" w:hAnsi="Times New Roman"/>
          <w:b/>
          <w:color w:val="313131"/>
          <w:sz w:val="28"/>
          <w:szCs w:val="28"/>
          <w:shd w:val="clear" w:color="auto" w:fill="FFFF00"/>
        </w:rPr>
        <w:t>5</w:t>
      </w:r>
      <w:r w:rsidR="00114A19">
        <w:rPr>
          <w:rFonts w:ascii="Times New Roman" w:eastAsia="Times New Roman" w:hAnsi="Times New Roman"/>
          <w:b/>
          <w:color w:val="313131"/>
          <w:sz w:val="28"/>
          <w:szCs w:val="28"/>
          <w:shd w:val="clear" w:color="auto" w:fill="FFFF00"/>
        </w:rPr>
        <w:t>800</w:t>
      </w:r>
      <w:r>
        <w:rPr>
          <w:rFonts w:ascii="Times New Roman" w:eastAsia="Times New Roman" w:hAnsi="Times New Roman"/>
          <w:b/>
          <w:color w:val="313131"/>
          <w:sz w:val="28"/>
          <w:szCs w:val="28"/>
        </w:rPr>
        <w:t>избирателей, число мандатов-6, число голосов избирателей- 6</w:t>
      </w:r>
    </w:p>
    <w:p w:rsidR="00901026" w:rsidRDefault="00901026">
      <w:pPr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</w:pPr>
    </w:p>
    <w:p w:rsidR="00901026" w:rsidRPr="00114A19" w:rsidRDefault="00853EEE">
      <w:pPr>
        <w:shd w:val="clear" w:color="auto" w:fill="FFFFFF"/>
        <w:jc w:val="both"/>
        <w:rPr>
          <w:rFonts w:ascii="Times New Roman" w:eastAsia="Times New Roman" w:hAnsi="Times New Roman"/>
          <w:bCs/>
          <w:color w:val="313131"/>
          <w:spacing w:val="2"/>
          <w:sz w:val="28"/>
          <w:szCs w:val="28"/>
        </w:rPr>
      </w:pP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п. Щепкин. п. Красный. СНТ «Заря»; СНТ «Витязь»; ДНТ «Глобус»; СНТ «Содружество»; СНТ «Ветеран»; СНТ «Гранит»; СНТ «Родничок»; дома офицерского соста</w:t>
      </w: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ва – ДОС-1; ДОС-2.</w:t>
      </w:r>
      <w:r w:rsidRPr="00114A19">
        <w:rPr>
          <w:rFonts w:ascii="Times New Roman" w:eastAsia="Times New Roman" w:hAnsi="Times New Roman"/>
          <w:bCs/>
          <w:color w:val="212529"/>
          <w:spacing w:val="2"/>
          <w:kern w:val="0"/>
          <w:sz w:val="28"/>
          <w:szCs w:val="28"/>
          <w:shd w:val="clear" w:color="auto" w:fill="FFFFFF"/>
        </w:rPr>
        <w:t xml:space="preserve">хутор </w:t>
      </w:r>
      <w:proofErr w:type="spellStart"/>
      <w:r w:rsidRPr="00114A19">
        <w:rPr>
          <w:rFonts w:ascii="Times New Roman" w:eastAsia="Times New Roman" w:hAnsi="Times New Roman"/>
          <w:bCs/>
          <w:color w:val="212529"/>
          <w:spacing w:val="2"/>
          <w:kern w:val="0"/>
          <w:sz w:val="28"/>
          <w:szCs w:val="28"/>
          <w:shd w:val="clear" w:color="auto" w:fill="FFFFFF"/>
        </w:rPr>
        <w:t>Нижнетемерницкий</w:t>
      </w:r>
      <w:proofErr w:type="spellEnd"/>
      <w:r w:rsidRPr="00114A19">
        <w:rPr>
          <w:rFonts w:ascii="Times New Roman" w:eastAsia="Times New Roman" w:hAnsi="Times New Roman"/>
          <w:bCs/>
          <w:color w:val="212529"/>
          <w:spacing w:val="2"/>
          <w:kern w:val="0"/>
          <w:sz w:val="28"/>
          <w:szCs w:val="28"/>
          <w:shd w:val="clear" w:color="auto" w:fill="FFFFFF"/>
        </w:rPr>
        <w:t>: ул. Чехова, ул. Тургенева, ул. Набокова, ул. Шолохова, ул. Толстого, ул. Шукшина, ул. Жуковского,  ул. Зеленая, ул. Полевая, ул. Озерная, ул. 2-я Озерная, ул. Некрасова, ул. Лермонтова, ул. Есенина, ул. Пушкина, ул</w:t>
      </w:r>
      <w:r w:rsidRPr="00114A19">
        <w:rPr>
          <w:rFonts w:ascii="Times New Roman" w:eastAsia="Times New Roman" w:hAnsi="Times New Roman"/>
          <w:bCs/>
          <w:color w:val="212529"/>
          <w:spacing w:val="2"/>
          <w:kern w:val="0"/>
          <w:sz w:val="28"/>
          <w:szCs w:val="28"/>
          <w:shd w:val="clear" w:color="auto" w:fill="FFFFFF"/>
        </w:rPr>
        <w:t>. Сосновая, ул. Осиновая, ул. Липовая, ул. Еловая, ул. Рябиновая, ул. Можжевеловая, ул. Ореховая, ул. Яблоневая, ул. Абрикосовая, ул. Виноградная, ул. Тополиная, ул. Вишневая, ул. Ясеневая, ул. Дубовая, ул. Ивовая, ул. Вербовая, ул. Лесная, ул. Изумрудная,</w:t>
      </w:r>
      <w:r w:rsidRPr="00114A19">
        <w:rPr>
          <w:rFonts w:ascii="Times New Roman" w:eastAsia="Times New Roman" w:hAnsi="Times New Roman"/>
          <w:bCs/>
          <w:color w:val="212529"/>
          <w:spacing w:val="2"/>
          <w:kern w:val="0"/>
          <w:sz w:val="28"/>
          <w:szCs w:val="28"/>
          <w:shd w:val="clear" w:color="auto" w:fill="FFFFFF"/>
        </w:rPr>
        <w:t xml:space="preserve"> ул. Янтарная, ул. Бирюзовая, ул. Малахитовая, ул. Каштановая, ул. Алмазная.</w:t>
      </w:r>
    </w:p>
    <w:p w:rsidR="00901026" w:rsidRPr="00114A19" w:rsidRDefault="00901026">
      <w:pPr>
        <w:shd w:val="clear" w:color="auto" w:fill="FFFFFF"/>
        <w:jc w:val="both"/>
        <w:rPr>
          <w:rFonts w:ascii="Times New Roman" w:eastAsia="Times New Roman" w:hAnsi="Times New Roman"/>
          <w:bCs/>
          <w:color w:val="313131"/>
          <w:spacing w:val="2"/>
          <w:sz w:val="28"/>
          <w:szCs w:val="28"/>
        </w:rPr>
      </w:pPr>
    </w:p>
    <w:p w:rsidR="00901026" w:rsidRDefault="00901026">
      <w:pPr>
        <w:shd w:val="clear" w:color="auto" w:fill="FFFFFF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901026" w:rsidRDefault="00901026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901026" w:rsidRDefault="00853EEE">
      <w:pPr>
        <w:shd w:val="clear" w:color="auto" w:fill="FFFFFF"/>
        <w:jc w:val="center"/>
      </w:pPr>
      <w:r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>Щепкинский многомандатный избирательный округ № 3 –</w:t>
      </w:r>
      <w:r w:rsidR="00114A19">
        <w:rPr>
          <w:rFonts w:ascii="Times New Roman" w:eastAsia="Times New Roman" w:hAnsi="Times New Roman"/>
          <w:b/>
          <w:color w:val="313131"/>
          <w:spacing w:val="2"/>
          <w:sz w:val="28"/>
          <w:szCs w:val="28"/>
          <w:shd w:val="clear" w:color="auto" w:fill="FFFF00"/>
        </w:rPr>
        <w:t>5</w:t>
      </w:r>
      <w:r w:rsidR="00155CF0">
        <w:rPr>
          <w:rFonts w:ascii="Times New Roman" w:eastAsia="Times New Roman" w:hAnsi="Times New Roman"/>
          <w:b/>
          <w:color w:val="313131"/>
          <w:spacing w:val="2"/>
          <w:sz w:val="28"/>
          <w:szCs w:val="28"/>
          <w:shd w:val="clear" w:color="auto" w:fill="FFFF00"/>
        </w:rPr>
        <w:t>549</w:t>
      </w:r>
      <w:r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>избирателей, число мандатов-5 , число голосов избирателей -5</w:t>
      </w:r>
    </w:p>
    <w:p w:rsidR="00901026" w:rsidRDefault="00901026">
      <w:pPr>
        <w:shd w:val="clear" w:color="auto" w:fill="FFFFFF"/>
        <w:rPr>
          <w:rFonts w:ascii="Times New Roman" w:eastAsia="Times New Roman" w:hAnsi="Times New Roman"/>
          <w:color w:val="313131"/>
          <w:spacing w:val="2"/>
          <w:sz w:val="28"/>
          <w:szCs w:val="28"/>
        </w:rPr>
      </w:pPr>
    </w:p>
    <w:p w:rsidR="00901026" w:rsidRDefault="00853EEE">
      <w:pPr>
        <w:widowControl/>
        <w:shd w:val="clear" w:color="auto" w:fill="FFFFFF"/>
        <w:suppressAutoHyphens w:val="0"/>
        <w:spacing w:afterAutospacing="1"/>
        <w:jc w:val="both"/>
        <w:rPr>
          <w:rFonts w:ascii="Times New Roman" w:eastAsia="Times New Roman" w:hAnsi="Times New Roman"/>
          <w:color w:val="212529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поселок Темерницкий: ул. Весенняя, ул. Западная, ул. Лесная, ул. Летняя, ул. Молодежная, ул. Новая, ул. Ореховая, переулок Парковый, бульвар Росто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в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 xml:space="preserve">ский, ул. Светлая, ул. 1-я Светлая, ул. 2-я Светлая, ул. </w:t>
      </w:r>
      <w:proofErr w:type="spellStart"/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Моша</w:t>
      </w:r>
      <w:proofErr w:type="spellEnd"/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, ул. Северная, ул. Солнечная, ул. Сосновая, ул.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 xml:space="preserve"> Спортивная, ул. Степная, ул. Строительная, ул. Ветеранов, ул. Мира, ул. Новоселов, ул. Центральная, проспект Победы, ул. Задонская, ул. Радужная, ул. Гармоничная, ул. Вдохновения, переулок Везучий, ул. Земцова, переулок Луговой, ул. Печерского, ул. Аргунс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кая, ул. Высокогорная, ул. Грозненская, переулок Рощинский, переулок Зеленый, ул. 1-я Лучистая, ул. 2-я Лучистая, ул. Атаманская, ул. Вознесенская, ул. Ерева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н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ская,  ул. 1-я Ясная, ул. 2-я Ясная, ул. Изумрудная, ул. Березовая, ул. Самш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и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 xml:space="preserve">товая, ул. Кедровая, </w:t>
      </w:r>
      <w:r>
        <w:rPr>
          <w:rFonts w:ascii="Times New Roman" w:eastAsia="Times New Roman" w:hAnsi="Times New Roman"/>
          <w:color w:val="212529"/>
          <w:kern w:val="0"/>
          <w:sz w:val="28"/>
          <w:szCs w:val="28"/>
        </w:rPr>
        <w:t>ул. 70 лет Победы, ул. Тисовая, ул. Дружбы,  ул. Дружбы народов,  ул. Надежды,  ул. Садовая, ул. Просторная,  ул. Дружная, ул.Печерского, ул.Васильковая, переулок Славянский.</w:t>
      </w:r>
    </w:p>
    <w:p w:rsidR="00901026" w:rsidRDefault="00901026">
      <w:pPr>
        <w:widowControl/>
        <w:shd w:val="clear" w:color="auto" w:fill="FFFFFF"/>
        <w:suppressAutoHyphens w:val="0"/>
        <w:spacing w:afterAutospacing="1"/>
        <w:jc w:val="both"/>
        <w:rPr>
          <w:rFonts w:ascii="Times New Roman" w:eastAsia="Times New Roman" w:hAnsi="Times New Roman"/>
          <w:color w:val="212529"/>
          <w:kern w:val="0"/>
          <w:sz w:val="28"/>
          <w:szCs w:val="28"/>
        </w:rPr>
      </w:pPr>
    </w:p>
    <w:p w:rsidR="00901026" w:rsidRDefault="00853EEE">
      <w:pPr>
        <w:widowControl/>
        <w:shd w:val="clear" w:color="auto" w:fill="FFFFFF"/>
        <w:suppressAutoHyphens w:val="0"/>
        <w:spacing w:afterAutospacing="1"/>
        <w:jc w:val="both"/>
        <w:rPr>
          <w:rFonts w:ascii="Roboto" w:eastAsia="Times New Roman" w:hAnsi="Roboto"/>
          <w:color w:val="212529"/>
          <w:kern w:val="0"/>
          <w:sz w:val="21"/>
          <w:szCs w:val="21"/>
        </w:rPr>
      </w:pP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п.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Верхнетемерницкий</w:t>
      </w:r>
      <w:proofErr w:type="spellEnd"/>
    </w:p>
    <w:p w:rsidR="00901026" w:rsidRDefault="00901026">
      <w:pPr>
        <w:ind w:left="3969"/>
        <w:rPr>
          <w:rFonts w:ascii="Times New Roman" w:eastAsia="Times New Roman" w:hAnsi="Times New Roman"/>
          <w:sz w:val="24"/>
        </w:rPr>
      </w:pPr>
    </w:p>
    <w:p w:rsidR="00901026" w:rsidRDefault="00901026">
      <w:pPr>
        <w:ind w:left="3969"/>
        <w:jc w:val="center"/>
        <w:rPr>
          <w:rFonts w:ascii="Times New Roman" w:eastAsia="Times New Roman" w:hAnsi="Times New Roman"/>
          <w:sz w:val="24"/>
        </w:rPr>
      </w:pPr>
    </w:p>
    <w:p w:rsidR="00901026" w:rsidRDefault="00901026">
      <w:pPr>
        <w:ind w:left="3969"/>
        <w:jc w:val="center"/>
        <w:rPr>
          <w:rFonts w:ascii="Times New Roman" w:eastAsia="Times New Roman" w:hAnsi="Times New Roman"/>
          <w:sz w:val="24"/>
        </w:rPr>
      </w:pPr>
    </w:p>
    <w:p w:rsidR="00901026" w:rsidRDefault="00901026">
      <w:pPr>
        <w:ind w:left="3969"/>
        <w:jc w:val="center"/>
        <w:rPr>
          <w:rFonts w:ascii="Times New Roman" w:eastAsia="Times New Roman" w:hAnsi="Times New Roman"/>
          <w:sz w:val="24"/>
        </w:rPr>
      </w:pPr>
    </w:p>
    <w:p w:rsidR="00901026" w:rsidRDefault="00853EEE">
      <w:pPr>
        <w:ind w:left="3969"/>
        <w:jc w:val="center"/>
        <w:rPr>
          <w:rFonts w:ascii="Times New Roman" w:eastAsia="Times New Roman" w:hAnsi="Times New Roman"/>
          <w:sz w:val="24"/>
        </w:rPr>
      </w:pPr>
      <w:r>
        <w:br w:type="page"/>
      </w:r>
    </w:p>
    <w:p w:rsidR="00901026" w:rsidRDefault="00853EEE">
      <w:pPr>
        <w:ind w:left="3969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lastRenderedPageBreak/>
        <w:t xml:space="preserve">Приложение № 2 </w:t>
      </w:r>
    </w:p>
    <w:p w:rsidR="00901026" w:rsidRDefault="00853EEE">
      <w:pPr>
        <w:ind w:left="3969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к постановлению Территориальной избир</w:t>
      </w:r>
      <w:r>
        <w:rPr>
          <w:rFonts w:ascii="Times New Roman" w:eastAsia="Times New Roman" w:hAnsi="Times New Roman"/>
          <w:sz w:val="24"/>
        </w:rPr>
        <w:t>ательной комиссии Аксайского района Ростовской области</w:t>
      </w:r>
    </w:p>
    <w:p w:rsidR="00901026" w:rsidRDefault="00853EEE">
      <w:pPr>
        <w:ind w:left="3969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от 24.11.2025 № 132-4</w:t>
      </w:r>
    </w:p>
    <w:p w:rsidR="00901026" w:rsidRDefault="00901026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01026" w:rsidRDefault="00853EEE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Графическое изображение схемы многомандатных избирательных округов </w:t>
      </w:r>
    </w:p>
    <w:p w:rsidR="00901026" w:rsidRDefault="00853EEE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901026" w:rsidRDefault="00853EEE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Щепкинского сельского поселения </w:t>
      </w:r>
    </w:p>
    <w:p w:rsidR="00901026" w:rsidRDefault="00853EEE">
      <w:pPr>
        <w:jc w:val="center"/>
      </w:pPr>
      <w:r>
        <w:rPr>
          <w:noProof/>
        </w:rPr>
        <w:drawing>
          <wp:inline distT="0" distB="0" distL="0" distR="0">
            <wp:extent cx="5323840" cy="6612890"/>
            <wp:effectExtent l="0" t="0" r="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4962" t="24520" r="34582" b="8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3840" cy="661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1026" w:rsidSect="00AE143A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B0866"/>
    <w:multiLevelType w:val="hybridMultilevel"/>
    <w:tmpl w:val="11F2CF10"/>
    <w:lvl w:ilvl="0" w:tplc="8702F644">
      <w:start w:val="1"/>
      <w:numFmt w:val="decimal"/>
      <w:lvlText w:val="%1."/>
      <w:lvlJc w:val="left"/>
      <w:pPr>
        <w:ind w:left="1437" w:hanging="87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BFC6678"/>
    <w:multiLevelType w:val="multilevel"/>
    <w:tmpl w:val="C5DAEA16"/>
    <w:lvl w:ilvl="0">
      <w:start w:val="1"/>
      <w:numFmt w:val="decimal"/>
      <w:lvlText w:val="%1."/>
      <w:lvlJc w:val="left"/>
      <w:pPr>
        <w:tabs>
          <w:tab w:val="num" w:pos="0"/>
        </w:tabs>
        <w:ind w:left="1437" w:hanging="87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">
    <w:nsid w:val="74541D8A"/>
    <w:multiLevelType w:val="multilevel"/>
    <w:tmpl w:val="B846D95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901026"/>
    <w:rsid w:val="00114A19"/>
    <w:rsid w:val="00122C96"/>
    <w:rsid w:val="00155CF0"/>
    <w:rsid w:val="003B7C0C"/>
    <w:rsid w:val="005D2F04"/>
    <w:rsid w:val="007B5B0B"/>
    <w:rsid w:val="00853EEE"/>
    <w:rsid w:val="008C7DB3"/>
    <w:rsid w:val="00901026"/>
    <w:rsid w:val="00AE143A"/>
    <w:rsid w:val="00B223FA"/>
    <w:rsid w:val="00D57C67"/>
    <w:rsid w:val="00D66324"/>
    <w:rsid w:val="00F20528"/>
    <w:rsid w:val="00F427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uiPriority w:val="99"/>
    <w:semiHidden/>
    <w:qFormat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4">
    <w:name w:val="Текст выноски Знак"/>
    <w:basedOn w:val="a0"/>
    <w:uiPriority w:val="99"/>
    <w:semiHidden/>
    <w:qFormat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character" w:customStyle="1" w:styleId="a5">
    <w:name w:val="Верхний колонтитул Знак"/>
    <w:basedOn w:val="a0"/>
    <w:uiPriority w:val="99"/>
    <w:qFormat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6">
    <w:name w:val="Нижний колонтитул Знак"/>
    <w:basedOn w:val="a0"/>
    <w:uiPriority w:val="99"/>
    <w:qFormat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Title"/>
    <w:basedOn w:val="a"/>
    <w:next w:val="a8"/>
    <w:qFormat/>
    <w:rsid w:val="00AE143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uiPriority w:val="99"/>
    <w:semiHidden/>
    <w:unhideWhenUsed/>
    <w:rsid w:val="002355C2"/>
    <w:pPr>
      <w:spacing w:after="120"/>
    </w:pPr>
  </w:style>
  <w:style w:type="paragraph" w:styleId="a9">
    <w:name w:val="List"/>
    <w:basedOn w:val="a8"/>
    <w:rsid w:val="00AE143A"/>
    <w:rPr>
      <w:rFonts w:cs="Arial"/>
    </w:rPr>
  </w:style>
  <w:style w:type="paragraph" w:styleId="aa">
    <w:name w:val="caption"/>
    <w:basedOn w:val="a"/>
    <w:qFormat/>
    <w:rsid w:val="00AE143A"/>
    <w:pPr>
      <w:suppressLineNumbers/>
      <w:spacing w:before="120" w:after="120"/>
    </w:pPr>
    <w:rPr>
      <w:rFonts w:cs="Arial"/>
      <w:i/>
      <w:iCs/>
      <w:sz w:val="24"/>
    </w:rPr>
  </w:style>
  <w:style w:type="paragraph" w:styleId="ab">
    <w:name w:val="index heading"/>
    <w:basedOn w:val="a"/>
    <w:qFormat/>
    <w:rsid w:val="00AE143A"/>
    <w:pPr>
      <w:suppressLineNumbers/>
    </w:pPr>
    <w:rPr>
      <w:rFonts w:cs="Arial"/>
    </w:rPr>
  </w:style>
  <w:style w:type="paragraph" w:styleId="ac">
    <w:name w:val="Normal (Web)"/>
    <w:basedOn w:val="a"/>
    <w:semiHidden/>
    <w:unhideWhenUsed/>
    <w:qFormat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8"/>
    <w:semiHidden/>
    <w:qFormat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qFormat/>
    <w:rsid w:val="002355C2"/>
    <w:pPr>
      <w:widowControl w:val="0"/>
      <w:overflowPunct w:val="0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qFormat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d">
    <w:name w:val="Balloon Text"/>
    <w:basedOn w:val="a"/>
    <w:uiPriority w:val="99"/>
    <w:semiHidden/>
    <w:unhideWhenUsed/>
    <w:qFormat/>
    <w:rsid w:val="002355C2"/>
    <w:rPr>
      <w:rFonts w:ascii="Tahoma" w:hAnsi="Tahoma" w:cs="Tahoma"/>
      <w:sz w:val="16"/>
      <w:szCs w:val="16"/>
    </w:rPr>
  </w:style>
  <w:style w:type="paragraph" w:customStyle="1" w:styleId="ae">
    <w:name w:val="Верхний и нижний колонтитулы"/>
    <w:basedOn w:val="a"/>
    <w:qFormat/>
    <w:rsid w:val="00AE143A"/>
  </w:style>
  <w:style w:type="paragraph" w:styleId="af">
    <w:name w:val="header"/>
    <w:basedOn w:val="a"/>
    <w:uiPriority w:val="99"/>
    <w:unhideWhenUsed/>
    <w:rsid w:val="001774D5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1774D5"/>
    <w:pPr>
      <w:tabs>
        <w:tab w:val="center" w:pos="4677"/>
        <w:tab w:val="right" w:pos="9355"/>
      </w:tabs>
    </w:pPr>
  </w:style>
  <w:style w:type="paragraph" w:styleId="af1">
    <w:name w:val="List Paragraph"/>
    <w:basedOn w:val="a"/>
    <w:uiPriority w:val="34"/>
    <w:qFormat/>
    <w:rsid w:val="00282A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919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dc:description/>
  <cp:lastModifiedBy>TIK001</cp:lastModifiedBy>
  <cp:revision>11</cp:revision>
  <cp:lastPrinted>2025-11-24T08:57:00Z</cp:lastPrinted>
  <dcterms:created xsi:type="dcterms:W3CDTF">2025-11-24T06:34:00Z</dcterms:created>
  <dcterms:modified xsi:type="dcterms:W3CDTF">2026-01-13T06:38:00Z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