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9645C1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8502D9">
        <w:rPr>
          <w:rFonts w:ascii="Times New Roman" w:hAnsi="Times New Roman"/>
          <w:color w:val="000000" w:themeColor="text1"/>
          <w:sz w:val="28"/>
          <w:szCs w:val="28"/>
        </w:rPr>
        <w:t>8</w:t>
      </w:r>
      <w:bookmarkStart w:id="0" w:name="_GoBack"/>
      <w:bookmarkEnd w:id="0"/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марта</w:t>
      </w:r>
      <w:r w:rsidR="00BA6A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CA4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169-9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E02965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BA6AB4" w:rsidP="00E02965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дополнительном </w:t>
      </w:r>
      <w:r w:rsidR="00E11FFB">
        <w:rPr>
          <w:rFonts w:ascii="Times New Roman" w:hAnsi="Times New Roman"/>
          <w:b/>
          <w:bCs/>
        </w:rPr>
        <w:t>зачислении в</w:t>
      </w:r>
      <w:r w:rsidRPr="00BA6AB4">
        <w:rPr>
          <w:rFonts w:ascii="Times New Roman" w:hAnsi="Times New Roman"/>
          <w:b/>
          <w:bCs/>
        </w:rPr>
        <w:t xml:space="preserve"> резерв составов участковых </w:t>
      </w:r>
      <w:r>
        <w:rPr>
          <w:rFonts w:ascii="Times New Roman" w:hAnsi="Times New Roman"/>
          <w:b/>
          <w:bCs/>
        </w:rPr>
        <w:t xml:space="preserve">избирательных </w:t>
      </w:r>
      <w:r w:rsidRPr="00BA6AB4">
        <w:rPr>
          <w:rFonts w:ascii="Times New Roman" w:hAnsi="Times New Roman"/>
          <w:b/>
          <w:bCs/>
        </w:rPr>
        <w:t>комиссий на территори</w:t>
      </w:r>
      <w:r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BA6AB4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BA6AB4">
        <w:rPr>
          <w:rFonts w:ascii="Times New Roman" w:hAnsi="Times New Roman"/>
          <w:sz w:val="28"/>
          <w:lang w:val="ru-RU" w:eastAsia="ru-RU" w:bidi="ar-SA"/>
        </w:rPr>
        <w:t xml:space="preserve">На основании пункта 9 статьи 26, Федерального закона от 12.06.2002 </w:t>
      </w:r>
      <w:r w:rsidR="00653494">
        <w:rPr>
          <w:rFonts w:ascii="Times New Roman" w:hAnsi="Times New Roman"/>
          <w:sz w:val="28"/>
          <w:lang w:val="ru-RU" w:eastAsia="ru-RU" w:bidi="ar-SA"/>
        </w:rPr>
        <w:br/>
      </w:r>
      <w:r w:rsidRPr="00BA6AB4">
        <w:rPr>
          <w:rFonts w:ascii="Times New Roman" w:hAnsi="Times New Roman"/>
          <w:sz w:val="28"/>
          <w:lang w:val="ru-RU" w:eastAsia="ru-RU" w:bidi="ar-SA"/>
        </w:rPr>
        <w:t>№ 67-ФЗ «Об основных гарантиях избирательных прав и права на участие в референдуме граждан Российской Федерации», пункт</w:t>
      </w:r>
      <w:r w:rsidR="009645C1">
        <w:rPr>
          <w:rFonts w:ascii="Times New Roman" w:hAnsi="Times New Roman"/>
          <w:sz w:val="28"/>
          <w:lang w:val="ru-RU" w:eastAsia="ru-RU" w:bidi="ar-SA"/>
        </w:rPr>
        <w:t>ов 11,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</w:t>
      </w:r>
      <w:proofErr w:type="gramEnd"/>
      <w:r w:rsidRPr="00BA6AB4">
        <w:rPr>
          <w:rFonts w:ascii="Times New Roman" w:hAnsi="Times New Roman"/>
          <w:sz w:val="28"/>
          <w:lang w:val="ru-RU" w:eastAsia="ru-RU" w:bidi="ar-SA"/>
        </w:rPr>
        <w:t xml:space="preserve"> Ростовской области от 24.05.2018 № 38-9 </w:t>
      </w:r>
      <w:r w:rsidR="00653494">
        <w:rPr>
          <w:rFonts w:ascii="Times New Roman" w:hAnsi="Times New Roman"/>
          <w:sz w:val="28"/>
          <w:lang w:val="ru-RU" w:eastAsia="ru-RU" w:bidi="ar-SA"/>
        </w:rPr>
        <w:br/>
      </w:r>
      <w:r w:rsidRPr="00BA6AB4">
        <w:rPr>
          <w:rFonts w:ascii="Times New Roman" w:hAnsi="Times New Roman"/>
          <w:sz w:val="28"/>
          <w:lang w:val="ru-RU" w:eastAsia="ru-RU" w:bidi="ar-SA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D1454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E02965">
      <w:pPr>
        <w:pStyle w:val="ae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</w:t>
      </w:r>
      <w:r w:rsidR="00E11FFB">
        <w:rPr>
          <w:rFonts w:ascii="Times New Roman" w:hAnsi="Times New Roman"/>
          <w:sz w:val="28"/>
          <w:szCs w:val="28"/>
        </w:rPr>
        <w:t xml:space="preserve"> участков референдума,</w:t>
      </w:r>
      <w:r w:rsidRPr="00BA6AB4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9645C1">
        <w:rPr>
          <w:rFonts w:ascii="Times New Roman" w:hAnsi="Times New Roman"/>
          <w:sz w:val="28"/>
          <w:szCs w:val="28"/>
        </w:rPr>
        <w:t>ям № 1-8</w:t>
      </w:r>
      <w:r>
        <w:rPr>
          <w:rFonts w:ascii="Times New Roman" w:hAnsi="Times New Roman"/>
          <w:sz w:val="28"/>
          <w:szCs w:val="28"/>
        </w:rPr>
        <w:t>.</w:t>
      </w:r>
    </w:p>
    <w:p w:rsidR="00BA6AB4" w:rsidRPr="00BA6AB4" w:rsidRDefault="00BA6AB4" w:rsidP="00E02965">
      <w:pPr>
        <w:pStyle w:val="ae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E02965">
      <w:pPr>
        <w:pStyle w:val="ae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A6AB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</w:t>
      </w:r>
      <w:r w:rsidR="009645C1">
        <w:rPr>
          <w:rFonts w:ascii="Times New Roman" w:hAnsi="Times New Roman"/>
          <w:sz w:val="28"/>
          <w:szCs w:val="28"/>
        </w:rPr>
        <w:t xml:space="preserve">области </w:t>
      </w:r>
      <w:r w:rsidR="009645C1" w:rsidRPr="00BA6AB4">
        <w:rPr>
          <w:rFonts w:ascii="Times New Roman" w:hAnsi="Times New Roman"/>
          <w:sz w:val="28"/>
          <w:szCs w:val="28"/>
        </w:rPr>
        <w:t>в</w:t>
      </w:r>
      <w:r w:rsidRPr="00BA6AB4">
        <w:rPr>
          <w:rFonts w:ascii="Times New Roman" w:hAnsi="Times New Roman"/>
          <w:sz w:val="28"/>
          <w:szCs w:val="28"/>
        </w:rPr>
        <w:t xml:space="preserve">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E02965">
      <w:pPr>
        <w:pStyle w:val="ae"/>
        <w:numPr>
          <w:ilvl w:val="0"/>
          <w:numId w:val="6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BA6AB4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E02965">
      <w:pPr>
        <w:pStyle w:val="ae"/>
        <w:rPr>
          <w:rFonts w:ascii="Times New Roman" w:hAnsi="Times New Roman"/>
          <w:sz w:val="28"/>
          <w:szCs w:val="28"/>
        </w:rPr>
      </w:pPr>
    </w:p>
    <w:p w:rsidR="00E02965" w:rsidRPr="00BA6AB4" w:rsidRDefault="00E02965" w:rsidP="00E02965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E02965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E02965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02965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497" w:rsidRDefault="00F62497" w:rsidP="001774D5">
      <w:r>
        <w:separator/>
      </w:r>
    </w:p>
  </w:endnote>
  <w:endnote w:type="continuationSeparator" w:id="0">
    <w:p w:rsidR="00F62497" w:rsidRDefault="00F62497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497" w:rsidRDefault="00F62497" w:rsidP="001774D5">
      <w:r>
        <w:separator/>
      </w:r>
    </w:p>
  </w:footnote>
  <w:footnote w:type="continuationSeparator" w:id="0">
    <w:p w:rsidR="00F62497" w:rsidRDefault="00F62497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31FA"/>
    <w:rsid w:val="00022FED"/>
    <w:rsid w:val="00046C69"/>
    <w:rsid w:val="000A14AF"/>
    <w:rsid w:val="00164474"/>
    <w:rsid w:val="001774D5"/>
    <w:rsid w:val="001C532A"/>
    <w:rsid w:val="001C659D"/>
    <w:rsid w:val="00223541"/>
    <w:rsid w:val="002355C2"/>
    <w:rsid w:val="002772A7"/>
    <w:rsid w:val="002D1454"/>
    <w:rsid w:val="00327C50"/>
    <w:rsid w:val="003530EA"/>
    <w:rsid w:val="003E45D3"/>
    <w:rsid w:val="00413EA5"/>
    <w:rsid w:val="004503A6"/>
    <w:rsid w:val="00456B39"/>
    <w:rsid w:val="004E6DBC"/>
    <w:rsid w:val="00512D19"/>
    <w:rsid w:val="00527E7E"/>
    <w:rsid w:val="00581DDB"/>
    <w:rsid w:val="005A326C"/>
    <w:rsid w:val="005F09A6"/>
    <w:rsid w:val="00610847"/>
    <w:rsid w:val="0063482E"/>
    <w:rsid w:val="00653494"/>
    <w:rsid w:val="00656F4B"/>
    <w:rsid w:val="0067270E"/>
    <w:rsid w:val="006C2C61"/>
    <w:rsid w:val="006F31D1"/>
    <w:rsid w:val="007939B4"/>
    <w:rsid w:val="008502D9"/>
    <w:rsid w:val="008C1BA9"/>
    <w:rsid w:val="009645C1"/>
    <w:rsid w:val="00981FBD"/>
    <w:rsid w:val="009940E1"/>
    <w:rsid w:val="00995631"/>
    <w:rsid w:val="009B32A5"/>
    <w:rsid w:val="009F6076"/>
    <w:rsid w:val="00A012FD"/>
    <w:rsid w:val="00B04992"/>
    <w:rsid w:val="00B41399"/>
    <w:rsid w:val="00BA6AB4"/>
    <w:rsid w:val="00C91270"/>
    <w:rsid w:val="00CA4D19"/>
    <w:rsid w:val="00D339F6"/>
    <w:rsid w:val="00DA57CA"/>
    <w:rsid w:val="00E02965"/>
    <w:rsid w:val="00E11FFB"/>
    <w:rsid w:val="00E76CCC"/>
    <w:rsid w:val="00EA018F"/>
    <w:rsid w:val="00F2209B"/>
    <w:rsid w:val="00F62497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2019-06-21T13:25:00Z</cp:lastPrinted>
  <dcterms:created xsi:type="dcterms:W3CDTF">2020-03-20T14:23:00Z</dcterms:created>
  <dcterms:modified xsi:type="dcterms:W3CDTF">2020-03-26T08:03:00Z</dcterms:modified>
</cp:coreProperties>
</file>