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02674" w:rsidRDefault="00E02674" w:rsidP="00E02674">
      <w:pPr>
        <w:pStyle w:val="a3"/>
        <w:spacing w:before="0" w:after="0"/>
        <w:jc w:val="center"/>
        <w:rPr>
          <w:b/>
          <w:sz w:val="32"/>
        </w:rPr>
      </w:pPr>
      <w:r>
        <w:rPr>
          <w:noProof/>
        </w:rPr>
        <w:drawing>
          <wp:inline distT="0" distB="0" distL="0" distR="0" wp14:anchorId="6EE59CDB" wp14:editId="79BF7C1C">
            <wp:extent cx="509270" cy="534670"/>
            <wp:effectExtent l="0" t="0" r="508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9270" cy="53467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02674" w:rsidRDefault="00E02674" w:rsidP="00E02674">
      <w:pPr>
        <w:pStyle w:val="a3"/>
        <w:spacing w:before="0" w:after="0"/>
        <w:jc w:val="center"/>
        <w:rPr>
          <w:b/>
          <w:sz w:val="32"/>
        </w:rPr>
      </w:pPr>
      <w:r>
        <w:rPr>
          <w:b/>
          <w:sz w:val="32"/>
        </w:rPr>
        <w:t xml:space="preserve">ТЕРРИТОРИАЛЬНАЯ  ИЗБИРАТЕЛЬНАЯ  КОМИССИЯ </w:t>
      </w:r>
    </w:p>
    <w:p w:rsidR="00E02674" w:rsidRDefault="00E02674" w:rsidP="00E02674">
      <w:pPr>
        <w:jc w:val="center"/>
        <w:rPr>
          <w:b/>
          <w:sz w:val="32"/>
        </w:rPr>
      </w:pPr>
      <w:r>
        <w:rPr>
          <w:b/>
          <w:sz w:val="32"/>
        </w:rPr>
        <w:t xml:space="preserve">АКСАЙСКОГО  РАЙОНА  РОСТОВСКОЙ  ОБЛАСТИ  </w:t>
      </w:r>
    </w:p>
    <w:p w:rsidR="00E02674" w:rsidRDefault="00E02674" w:rsidP="00E02674">
      <w:pPr>
        <w:tabs>
          <w:tab w:val="left" w:pos="3630"/>
        </w:tabs>
        <w:jc w:val="center"/>
        <w:rPr>
          <w:b/>
          <w:sz w:val="28"/>
          <w:szCs w:val="28"/>
        </w:rPr>
      </w:pPr>
    </w:p>
    <w:p w:rsidR="00E02674" w:rsidRDefault="00E02674" w:rsidP="00E02674">
      <w:pPr>
        <w:tabs>
          <w:tab w:val="left" w:pos="3630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E02674" w:rsidRDefault="00E02674" w:rsidP="00E02674">
      <w:pPr>
        <w:tabs>
          <w:tab w:val="left" w:pos="6750"/>
        </w:tabs>
        <w:rPr>
          <w:b/>
          <w:sz w:val="28"/>
          <w:szCs w:val="28"/>
        </w:rPr>
      </w:pPr>
    </w:p>
    <w:p w:rsidR="00E02674" w:rsidRDefault="00F568E6" w:rsidP="00E15383">
      <w:pPr>
        <w:shd w:val="clear" w:color="auto" w:fill="FFFFFF" w:themeFill="background1"/>
        <w:rPr>
          <w:sz w:val="28"/>
          <w:szCs w:val="28"/>
        </w:rPr>
      </w:pPr>
      <w:r>
        <w:rPr>
          <w:sz w:val="28"/>
          <w:szCs w:val="28"/>
          <w:shd w:val="clear" w:color="auto" w:fill="FFFFFF" w:themeFill="background1"/>
        </w:rPr>
        <w:t>26.06.</w:t>
      </w:r>
      <w:r w:rsidR="006D7B5D">
        <w:rPr>
          <w:sz w:val="28"/>
          <w:szCs w:val="28"/>
          <w:shd w:val="clear" w:color="auto" w:fill="FFFFFF" w:themeFill="background1"/>
        </w:rPr>
        <w:t>2020</w:t>
      </w:r>
      <w:r w:rsidR="00124608">
        <w:rPr>
          <w:sz w:val="28"/>
          <w:szCs w:val="28"/>
        </w:rPr>
        <w:tab/>
      </w:r>
      <w:r>
        <w:rPr>
          <w:sz w:val="28"/>
          <w:szCs w:val="28"/>
        </w:rPr>
        <w:t>г.</w:t>
      </w:r>
      <w:r w:rsidR="00124608">
        <w:rPr>
          <w:sz w:val="28"/>
          <w:szCs w:val="28"/>
        </w:rPr>
        <w:tab/>
      </w:r>
      <w:r w:rsidR="00124608">
        <w:rPr>
          <w:sz w:val="28"/>
          <w:szCs w:val="28"/>
        </w:rPr>
        <w:tab/>
      </w:r>
      <w:r w:rsidR="00124608">
        <w:rPr>
          <w:sz w:val="28"/>
          <w:szCs w:val="28"/>
        </w:rPr>
        <w:tab/>
      </w:r>
      <w:r w:rsidR="00124608">
        <w:rPr>
          <w:sz w:val="28"/>
          <w:szCs w:val="28"/>
        </w:rPr>
        <w:tab/>
      </w:r>
      <w:r w:rsidR="00124608">
        <w:rPr>
          <w:sz w:val="28"/>
          <w:szCs w:val="28"/>
        </w:rPr>
        <w:tab/>
      </w:r>
      <w:r w:rsidR="00124608">
        <w:rPr>
          <w:sz w:val="28"/>
          <w:szCs w:val="28"/>
        </w:rPr>
        <w:tab/>
      </w:r>
      <w:r w:rsidR="00124608">
        <w:rPr>
          <w:sz w:val="28"/>
          <w:szCs w:val="28"/>
        </w:rPr>
        <w:tab/>
        <w:t xml:space="preserve">      </w:t>
      </w:r>
      <w:r w:rsidR="00E02674">
        <w:rPr>
          <w:sz w:val="28"/>
          <w:szCs w:val="28"/>
        </w:rPr>
        <w:t xml:space="preserve">№ </w:t>
      </w:r>
      <w:r>
        <w:rPr>
          <w:sz w:val="28"/>
          <w:szCs w:val="28"/>
        </w:rPr>
        <w:t>177-1</w:t>
      </w:r>
      <w:r w:rsidR="005435C4">
        <w:rPr>
          <w:sz w:val="28"/>
          <w:szCs w:val="28"/>
        </w:rPr>
        <w:t>5</w:t>
      </w:r>
    </w:p>
    <w:p w:rsidR="00E02674" w:rsidRDefault="00E02674" w:rsidP="00A77AC7">
      <w:pPr>
        <w:tabs>
          <w:tab w:val="left" w:pos="6750"/>
        </w:tabs>
        <w:jc w:val="center"/>
        <w:rPr>
          <w:sz w:val="28"/>
          <w:szCs w:val="28"/>
        </w:rPr>
      </w:pPr>
      <w:r>
        <w:rPr>
          <w:sz w:val="28"/>
          <w:szCs w:val="28"/>
        </w:rPr>
        <w:t>г. Аксай</w:t>
      </w:r>
    </w:p>
    <w:p w:rsidR="00846DBE" w:rsidRDefault="00846DBE" w:rsidP="00A77AC7">
      <w:pPr>
        <w:tabs>
          <w:tab w:val="left" w:pos="6750"/>
        </w:tabs>
        <w:jc w:val="center"/>
        <w:rPr>
          <w:sz w:val="28"/>
          <w:szCs w:val="28"/>
        </w:rPr>
      </w:pPr>
    </w:p>
    <w:p w:rsidR="00846DBE" w:rsidRDefault="0097426E" w:rsidP="00A77AC7">
      <w:pPr>
        <w:tabs>
          <w:tab w:val="left" w:pos="6750"/>
        </w:tabs>
        <w:ind w:left="1418" w:right="1417"/>
        <w:jc w:val="both"/>
        <w:rPr>
          <w:sz w:val="28"/>
          <w:szCs w:val="28"/>
        </w:rPr>
      </w:pPr>
      <w:r w:rsidRPr="0097426E">
        <w:rPr>
          <w:b/>
          <w:sz w:val="28"/>
          <w:szCs w:val="28"/>
        </w:rPr>
        <w:t>Об утверждении Положения</w:t>
      </w:r>
      <w:r>
        <w:rPr>
          <w:b/>
          <w:sz w:val="28"/>
          <w:szCs w:val="28"/>
        </w:rPr>
        <w:t xml:space="preserve"> о</w:t>
      </w:r>
      <w:r w:rsidR="00EA5F74" w:rsidRPr="00EA5F74">
        <w:rPr>
          <w:b/>
          <w:sz w:val="28"/>
          <w:szCs w:val="28"/>
        </w:rPr>
        <w:t xml:space="preserve"> </w:t>
      </w:r>
      <w:r w:rsidR="00EA5F74" w:rsidRPr="00EA5F74">
        <w:rPr>
          <w:b/>
          <w:bCs/>
          <w:sz w:val="28"/>
          <w:szCs w:val="28"/>
        </w:rPr>
        <w:t>Рабочей групп</w:t>
      </w:r>
      <w:r>
        <w:rPr>
          <w:b/>
          <w:bCs/>
          <w:sz w:val="28"/>
          <w:szCs w:val="28"/>
        </w:rPr>
        <w:t>е</w:t>
      </w:r>
      <w:r w:rsidR="00EA5F74" w:rsidRPr="00EA5F74">
        <w:rPr>
          <w:b/>
          <w:bCs/>
          <w:sz w:val="28"/>
          <w:szCs w:val="28"/>
        </w:rPr>
        <w:t xml:space="preserve"> по информационным спорам и иным вопросам информационного </w:t>
      </w:r>
      <w:proofErr w:type="gramStart"/>
      <w:r w:rsidR="00EA5F74" w:rsidRPr="00EA5F74">
        <w:rPr>
          <w:b/>
          <w:bCs/>
          <w:sz w:val="28"/>
          <w:szCs w:val="28"/>
        </w:rPr>
        <w:t>обеспечения</w:t>
      </w:r>
      <w:r w:rsidR="00EA5F74" w:rsidRPr="00EA5F74">
        <w:rPr>
          <w:b/>
          <w:sz w:val="28"/>
          <w:szCs w:val="28"/>
        </w:rPr>
        <w:t xml:space="preserve"> </w:t>
      </w:r>
      <w:r w:rsidR="00F568E6" w:rsidRPr="00F568E6">
        <w:rPr>
          <w:b/>
          <w:sz w:val="28"/>
          <w:szCs w:val="28"/>
        </w:rPr>
        <w:t>выборов депутатов представительных органов муниципальных образований</w:t>
      </w:r>
      <w:proofErr w:type="gramEnd"/>
      <w:r w:rsidR="00F568E6" w:rsidRPr="00F568E6">
        <w:rPr>
          <w:b/>
          <w:sz w:val="28"/>
          <w:szCs w:val="28"/>
        </w:rPr>
        <w:t xml:space="preserve"> в </w:t>
      </w:r>
      <w:proofErr w:type="spellStart"/>
      <w:r w:rsidR="00F568E6" w:rsidRPr="00F568E6">
        <w:rPr>
          <w:b/>
          <w:sz w:val="28"/>
          <w:szCs w:val="28"/>
        </w:rPr>
        <w:t>Аксайском</w:t>
      </w:r>
      <w:proofErr w:type="spellEnd"/>
      <w:r w:rsidR="00F568E6" w:rsidRPr="00F568E6">
        <w:rPr>
          <w:b/>
          <w:sz w:val="28"/>
          <w:szCs w:val="28"/>
        </w:rPr>
        <w:t xml:space="preserve"> районе Ростовской области</w:t>
      </w:r>
    </w:p>
    <w:p w:rsidR="008F7AC7" w:rsidRPr="008F7AC7" w:rsidRDefault="008F7AC7" w:rsidP="00A77AC7">
      <w:pPr>
        <w:suppressAutoHyphens/>
        <w:ind w:firstLine="709"/>
        <w:jc w:val="both"/>
        <w:rPr>
          <w:kern w:val="28"/>
          <w:sz w:val="28"/>
          <w:szCs w:val="28"/>
        </w:rPr>
      </w:pPr>
    </w:p>
    <w:p w:rsidR="008F7AC7" w:rsidRPr="008F7AC7" w:rsidRDefault="00EA5F74" w:rsidP="00A77AC7">
      <w:pPr>
        <w:ind w:firstLine="567"/>
        <w:jc w:val="both"/>
        <w:rPr>
          <w:spacing w:val="20"/>
          <w:sz w:val="28"/>
          <w:szCs w:val="28"/>
        </w:rPr>
      </w:pPr>
      <w:r w:rsidRPr="00EA5F74">
        <w:rPr>
          <w:sz w:val="28"/>
          <w:szCs w:val="28"/>
          <w:lang w:val="x-none"/>
        </w:rPr>
        <w:t>В соответствии с пунктом 7 статьи 56, статьей 60 Федерального закона от 12</w:t>
      </w:r>
      <w:r w:rsidRPr="00EA5F74">
        <w:rPr>
          <w:sz w:val="28"/>
          <w:szCs w:val="28"/>
        </w:rPr>
        <w:t>.06.</w:t>
      </w:r>
      <w:r w:rsidRPr="00EA5F74">
        <w:rPr>
          <w:sz w:val="28"/>
          <w:szCs w:val="28"/>
          <w:lang w:val="x-none"/>
        </w:rPr>
        <w:t xml:space="preserve">2002 № 67-ФЗ «Об основных гарантиях избирательных прав и права на участие в референдуме граждан Российской Федерации», </w:t>
      </w:r>
      <w:r w:rsidRPr="00EA5F74">
        <w:rPr>
          <w:sz w:val="28"/>
          <w:szCs w:val="28"/>
        </w:rPr>
        <w:t xml:space="preserve">пунктом 3 </w:t>
      </w:r>
      <w:r w:rsidRPr="00EA5F74">
        <w:rPr>
          <w:sz w:val="28"/>
          <w:szCs w:val="28"/>
          <w:lang w:val="x-none"/>
        </w:rPr>
        <w:t>част</w:t>
      </w:r>
      <w:r w:rsidRPr="00EA5F74">
        <w:rPr>
          <w:sz w:val="28"/>
          <w:szCs w:val="28"/>
        </w:rPr>
        <w:t>и</w:t>
      </w:r>
      <w:r w:rsidRPr="00EA5F74">
        <w:rPr>
          <w:sz w:val="28"/>
          <w:szCs w:val="28"/>
          <w:lang w:val="x-none"/>
        </w:rPr>
        <w:t xml:space="preserve"> </w:t>
      </w:r>
      <w:r w:rsidRPr="00EA5F74">
        <w:rPr>
          <w:sz w:val="28"/>
          <w:szCs w:val="28"/>
        </w:rPr>
        <w:t>13</w:t>
      </w:r>
      <w:r w:rsidRPr="00EA5F74">
        <w:rPr>
          <w:sz w:val="28"/>
          <w:szCs w:val="28"/>
          <w:lang w:val="x-none"/>
        </w:rPr>
        <w:t xml:space="preserve"> статьи 1</w:t>
      </w:r>
      <w:r w:rsidRPr="00EA5F74">
        <w:rPr>
          <w:sz w:val="28"/>
          <w:szCs w:val="28"/>
        </w:rPr>
        <w:t>7</w:t>
      </w:r>
      <w:r w:rsidRPr="00EA5F74">
        <w:rPr>
          <w:sz w:val="28"/>
          <w:szCs w:val="28"/>
          <w:lang w:val="x-none"/>
        </w:rPr>
        <w:t xml:space="preserve"> Областного закона от 12</w:t>
      </w:r>
      <w:r w:rsidRPr="00EA5F74">
        <w:rPr>
          <w:sz w:val="28"/>
          <w:szCs w:val="28"/>
        </w:rPr>
        <w:t>.05.</w:t>
      </w:r>
      <w:r w:rsidRPr="00EA5F74">
        <w:rPr>
          <w:sz w:val="28"/>
          <w:szCs w:val="28"/>
          <w:lang w:val="x-none"/>
        </w:rPr>
        <w:t>2016 № 525-ЗС «О выборах и референдумах в Ростовской области»</w:t>
      </w:r>
      <w:r w:rsidRPr="00EA5F74">
        <w:rPr>
          <w:sz w:val="28"/>
          <w:szCs w:val="28"/>
        </w:rPr>
        <w:t>,</w:t>
      </w:r>
      <w:r w:rsidRPr="00EA5F74">
        <w:rPr>
          <w:sz w:val="28"/>
          <w:szCs w:val="28"/>
          <w:lang w:val="x-none"/>
        </w:rPr>
        <w:t xml:space="preserve"> в целях реализации полномочий Территориальной избирательной комиссии </w:t>
      </w:r>
      <w:r>
        <w:rPr>
          <w:sz w:val="28"/>
          <w:szCs w:val="28"/>
        </w:rPr>
        <w:t xml:space="preserve">Аксайского района Ростовской области </w:t>
      </w:r>
      <w:r w:rsidRPr="00EA5F74">
        <w:rPr>
          <w:sz w:val="28"/>
          <w:szCs w:val="28"/>
          <w:lang w:val="x-none"/>
        </w:rPr>
        <w:t xml:space="preserve">по контролю за соблюдением участниками избирательного процесса порядка и правил информирования избирателей, проведения предвыборной агитации </w:t>
      </w:r>
      <w:r w:rsidR="00F568E6" w:rsidRPr="00F568E6">
        <w:rPr>
          <w:sz w:val="28"/>
          <w:szCs w:val="28"/>
          <w:lang w:val="x-none"/>
        </w:rPr>
        <w:t xml:space="preserve">при проведении выборов депутатов представительных органов муниципальных образований в </w:t>
      </w:r>
      <w:proofErr w:type="spellStart"/>
      <w:r w:rsidR="00F568E6" w:rsidRPr="00F568E6">
        <w:rPr>
          <w:sz w:val="28"/>
          <w:szCs w:val="28"/>
          <w:lang w:val="x-none"/>
        </w:rPr>
        <w:t>Аксайском</w:t>
      </w:r>
      <w:proofErr w:type="spellEnd"/>
      <w:r w:rsidR="00F568E6" w:rsidRPr="00F568E6">
        <w:rPr>
          <w:sz w:val="28"/>
          <w:szCs w:val="28"/>
          <w:lang w:val="x-none"/>
        </w:rPr>
        <w:t xml:space="preserve"> районе Ростовской области</w:t>
      </w:r>
      <w:r w:rsidR="008F7AC7" w:rsidRPr="008F7AC7">
        <w:rPr>
          <w:sz w:val="28"/>
          <w:szCs w:val="28"/>
        </w:rPr>
        <w:t>,</w:t>
      </w:r>
    </w:p>
    <w:p w:rsidR="008F7AC7" w:rsidRPr="008F7AC7" w:rsidRDefault="008F7AC7" w:rsidP="00A77AC7">
      <w:pPr>
        <w:suppressAutoHyphens/>
        <w:ind w:firstLine="709"/>
        <w:jc w:val="both"/>
        <w:rPr>
          <w:kern w:val="28"/>
          <w:sz w:val="28"/>
          <w:szCs w:val="28"/>
        </w:rPr>
      </w:pPr>
    </w:p>
    <w:p w:rsidR="00B0738A" w:rsidRDefault="00B0738A" w:rsidP="00B0738A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Территориальная избирательная комиссия </w:t>
      </w:r>
      <w:proofErr w:type="spellStart"/>
      <w:r>
        <w:rPr>
          <w:sz w:val="28"/>
          <w:szCs w:val="28"/>
        </w:rPr>
        <w:t>Аксайского</w:t>
      </w:r>
      <w:proofErr w:type="spellEnd"/>
      <w:r>
        <w:rPr>
          <w:sz w:val="28"/>
          <w:szCs w:val="28"/>
        </w:rPr>
        <w:t xml:space="preserve"> района </w:t>
      </w:r>
      <w:r w:rsidR="00AB1ACC">
        <w:rPr>
          <w:sz w:val="28"/>
          <w:szCs w:val="28"/>
        </w:rPr>
        <w:t xml:space="preserve">Ростовской области </w:t>
      </w:r>
      <w:r>
        <w:rPr>
          <w:sz w:val="28"/>
          <w:szCs w:val="28"/>
        </w:rPr>
        <w:t>ПОСТАНОВЛЯЕТ:</w:t>
      </w:r>
    </w:p>
    <w:p w:rsidR="008F7AC7" w:rsidRPr="008F7AC7" w:rsidRDefault="008F7AC7" w:rsidP="00A77AC7">
      <w:pPr>
        <w:rPr>
          <w:sz w:val="28"/>
          <w:szCs w:val="28"/>
        </w:rPr>
      </w:pPr>
    </w:p>
    <w:p w:rsidR="00EA5F74" w:rsidRPr="006F1C16" w:rsidRDefault="00EA5F74" w:rsidP="00F568E6">
      <w:pPr>
        <w:pStyle w:val="a4"/>
        <w:numPr>
          <w:ilvl w:val="0"/>
          <w:numId w:val="19"/>
        </w:numPr>
        <w:tabs>
          <w:tab w:val="left" w:pos="993"/>
        </w:tabs>
        <w:suppressAutoHyphens/>
        <w:spacing w:line="360" w:lineRule="auto"/>
        <w:ind w:left="0" w:firstLine="567"/>
        <w:jc w:val="both"/>
        <w:rPr>
          <w:bCs/>
          <w:sz w:val="28"/>
          <w:szCs w:val="20"/>
        </w:rPr>
      </w:pPr>
      <w:r w:rsidRPr="00F568E6">
        <w:rPr>
          <w:sz w:val="28"/>
          <w:szCs w:val="20"/>
        </w:rPr>
        <w:t>Утвердить прилагаем</w:t>
      </w:r>
      <w:r w:rsidR="0097426E" w:rsidRPr="00F568E6">
        <w:rPr>
          <w:sz w:val="28"/>
          <w:szCs w:val="20"/>
        </w:rPr>
        <w:t>ое</w:t>
      </w:r>
      <w:r w:rsidRPr="00F568E6">
        <w:rPr>
          <w:sz w:val="28"/>
          <w:szCs w:val="20"/>
        </w:rPr>
        <w:t xml:space="preserve"> </w:t>
      </w:r>
      <w:r w:rsidR="0097426E" w:rsidRPr="00F568E6">
        <w:rPr>
          <w:sz w:val="28"/>
          <w:szCs w:val="20"/>
        </w:rPr>
        <w:t>Положение о</w:t>
      </w:r>
      <w:r w:rsidRPr="00F568E6">
        <w:rPr>
          <w:sz w:val="28"/>
          <w:szCs w:val="20"/>
        </w:rPr>
        <w:t xml:space="preserve"> </w:t>
      </w:r>
      <w:r w:rsidRPr="00F568E6">
        <w:rPr>
          <w:bCs/>
          <w:sz w:val="28"/>
          <w:szCs w:val="20"/>
        </w:rPr>
        <w:t>Рабочей групп</w:t>
      </w:r>
      <w:r w:rsidR="0097426E" w:rsidRPr="00F568E6">
        <w:rPr>
          <w:bCs/>
          <w:sz w:val="28"/>
          <w:szCs w:val="20"/>
        </w:rPr>
        <w:t>е</w:t>
      </w:r>
      <w:r w:rsidRPr="00F568E6">
        <w:rPr>
          <w:bCs/>
          <w:sz w:val="28"/>
          <w:szCs w:val="20"/>
        </w:rPr>
        <w:t xml:space="preserve"> по информационным спорам и иным вопросам информационного </w:t>
      </w:r>
      <w:proofErr w:type="gramStart"/>
      <w:r w:rsidRPr="00F568E6">
        <w:rPr>
          <w:bCs/>
          <w:sz w:val="28"/>
          <w:szCs w:val="20"/>
        </w:rPr>
        <w:t xml:space="preserve">обеспечения </w:t>
      </w:r>
      <w:r w:rsidR="00F568E6" w:rsidRPr="00F568E6">
        <w:rPr>
          <w:bCs/>
          <w:sz w:val="28"/>
          <w:szCs w:val="20"/>
        </w:rPr>
        <w:t>выборов депутатов представительных органов муниципальных образований</w:t>
      </w:r>
      <w:proofErr w:type="gramEnd"/>
      <w:r w:rsidR="00F568E6" w:rsidRPr="00F568E6">
        <w:rPr>
          <w:bCs/>
          <w:sz w:val="28"/>
          <w:szCs w:val="20"/>
        </w:rPr>
        <w:t xml:space="preserve"> в </w:t>
      </w:r>
      <w:proofErr w:type="spellStart"/>
      <w:r w:rsidR="00F568E6" w:rsidRPr="00F568E6">
        <w:rPr>
          <w:bCs/>
          <w:sz w:val="28"/>
          <w:szCs w:val="20"/>
        </w:rPr>
        <w:t>Аксайском</w:t>
      </w:r>
      <w:proofErr w:type="spellEnd"/>
      <w:r w:rsidR="00F568E6" w:rsidRPr="00F568E6">
        <w:rPr>
          <w:bCs/>
          <w:sz w:val="28"/>
          <w:szCs w:val="20"/>
        </w:rPr>
        <w:t xml:space="preserve"> районе Ростовской области</w:t>
      </w:r>
      <w:r w:rsidR="006F1C16">
        <w:rPr>
          <w:bCs/>
          <w:sz w:val="28"/>
          <w:szCs w:val="20"/>
        </w:rPr>
        <w:t xml:space="preserve"> </w:t>
      </w:r>
      <w:r w:rsidRPr="006F1C16">
        <w:rPr>
          <w:bCs/>
          <w:sz w:val="28"/>
          <w:szCs w:val="20"/>
        </w:rPr>
        <w:t>(далее – Рабочая группа).</w:t>
      </w:r>
      <w:r w:rsidR="00D54704" w:rsidRPr="006F1C16">
        <w:rPr>
          <w:sz w:val="28"/>
          <w:szCs w:val="20"/>
        </w:rPr>
        <w:t xml:space="preserve"> </w:t>
      </w:r>
    </w:p>
    <w:p w:rsidR="008F7AC7" w:rsidRPr="00182CEE" w:rsidRDefault="008F7AC7" w:rsidP="00182CEE">
      <w:pPr>
        <w:pStyle w:val="a4"/>
        <w:numPr>
          <w:ilvl w:val="0"/>
          <w:numId w:val="19"/>
        </w:numPr>
        <w:tabs>
          <w:tab w:val="left" w:pos="993"/>
        </w:tabs>
        <w:suppressAutoHyphens/>
        <w:spacing w:line="360" w:lineRule="auto"/>
        <w:ind w:left="0" w:firstLine="567"/>
        <w:jc w:val="both"/>
        <w:rPr>
          <w:sz w:val="28"/>
          <w:szCs w:val="20"/>
        </w:rPr>
      </w:pPr>
      <w:proofErr w:type="gramStart"/>
      <w:r w:rsidRPr="00182CEE">
        <w:rPr>
          <w:sz w:val="28"/>
          <w:szCs w:val="20"/>
        </w:rPr>
        <w:t>Разместить</w:t>
      </w:r>
      <w:proofErr w:type="gramEnd"/>
      <w:r w:rsidRPr="00182CEE">
        <w:rPr>
          <w:sz w:val="28"/>
          <w:szCs w:val="20"/>
        </w:rPr>
        <w:t xml:space="preserve"> настоящее постановление на сайте </w:t>
      </w:r>
      <w:r w:rsidR="00792B45" w:rsidRPr="00182CEE">
        <w:rPr>
          <w:sz w:val="28"/>
          <w:szCs w:val="28"/>
        </w:rPr>
        <w:t xml:space="preserve">Территориальной избирательной комиссии </w:t>
      </w:r>
      <w:proofErr w:type="spellStart"/>
      <w:r w:rsidR="00792B45" w:rsidRPr="00182CEE">
        <w:rPr>
          <w:sz w:val="28"/>
          <w:szCs w:val="28"/>
        </w:rPr>
        <w:t>Аксайского</w:t>
      </w:r>
      <w:proofErr w:type="spellEnd"/>
      <w:r w:rsidR="00792B45" w:rsidRPr="00182CEE">
        <w:rPr>
          <w:sz w:val="28"/>
          <w:szCs w:val="28"/>
        </w:rPr>
        <w:t xml:space="preserve"> района</w:t>
      </w:r>
      <w:r w:rsidR="00AB1ACC">
        <w:rPr>
          <w:sz w:val="28"/>
          <w:szCs w:val="28"/>
        </w:rPr>
        <w:t xml:space="preserve"> Ростовской области</w:t>
      </w:r>
      <w:r w:rsidRPr="00182CEE">
        <w:rPr>
          <w:sz w:val="28"/>
          <w:szCs w:val="28"/>
        </w:rPr>
        <w:t xml:space="preserve"> </w:t>
      </w:r>
      <w:r w:rsidRPr="00182CEE">
        <w:rPr>
          <w:sz w:val="28"/>
          <w:szCs w:val="20"/>
        </w:rPr>
        <w:t>в информационно-телекоммуникационной сети «Интернет».</w:t>
      </w:r>
    </w:p>
    <w:p w:rsidR="008F7AC7" w:rsidRPr="00182CEE" w:rsidRDefault="008F7AC7" w:rsidP="00182CEE">
      <w:pPr>
        <w:pStyle w:val="a4"/>
        <w:numPr>
          <w:ilvl w:val="0"/>
          <w:numId w:val="19"/>
        </w:numPr>
        <w:tabs>
          <w:tab w:val="left" w:pos="993"/>
        </w:tabs>
        <w:suppressAutoHyphens/>
        <w:spacing w:line="360" w:lineRule="auto"/>
        <w:ind w:left="0" w:firstLine="567"/>
        <w:jc w:val="both"/>
        <w:rPr>
          <w:i/>
          <w:sz w:val="28"/>
          <w:szCs w:val="20"/>
        </w:rPr>
      </w:pPr>
      <w:proofErr w:type="gramStart"/>
      <w:r w:rsidRPr="00182CEE">
        <w:rPr>
          <w:sz w:val="28"/>
          <w:szCs w:val="20"/>
        </w:rPr>
        <w:lastRenderedPageBreak/>
        <w:t xml:space="preserve">Контроль </w:t>
      </w:r>
      <w:r w:rsidRPr="00182CEE">
        <w:rPr>
          <w:sz w:val="28"/>
          <w:szCs w:val="28"/>
        </w:rPr>
        <w:t>за</w:t>
      </w:r>
      <w:proofErr w:type="gramEnd"/>
      <w:r w:rsidRPr="00182CEE">
        <w:rPr>
          <w:sz w:val="28"/>
          <w:szCs w:val="28"/>
        </w:rPr>
        <w:t xml:space="preserve"> выполнением </w:t>
      </w:r>
      <w:r w:rsidRPr="00182CEE">
        <w:rPr>
          <w:sz w:val="28"/>
          <w:szCs w:val="20"/>
        </w:rPr>
        <w:t xml:space="preserve">настоящего постановления возложить на </w:t>
      </w:r>
      <w:r w:rsidR="00B02E84" w:rsidRPr="00182CEE">
        <w:rPr>
          <w:sz w:val="28"/>
          <w:szCs w:val="20"/>
        </w:rPr>
        <w:t>заместителя председателя</w:t>
      </w:r>
      <w:r w:rsidR="00792B45" w:rsidRPr="00182CEE">
        <w:rPr>
          <w:sz w:val="28"/>
          <w:szCs w:val="20"/>
        </w:rPr>
        <w:t xml:space="preserve"> </w:t>
      </w:r>
      <w:r w:rsidR="00AB1ACC">
        <w:rPr>
          <w:sz w:val="28"/>
          <w:szCs w:val="20"/>
        </w:rPr>
        <w:t xml:space="preserve"> </w:t>
      </w:r>
      <w:r w:rsidR="00AB1ACC" w:rsidRPr="00182CEE">
        <w:rPr>
          <w:sz w:val="28"/>
          <w:szCs w:val="28"/>
        </w:rPr>
        <w:t xml:space="preserve">Территориальной избирательной комиссии </w:t>
      </w:r>
      <w:proofErr w:type="spellStart"/>
      <w:r w:rsidR="00AB1ACC" w:rsidRPr="00182CEE">
        <w:rPr>
          <w:sz w:val="28"/>
          <w:szCs w:val="28"/>
        </w:rPr>
        <w:t>Аксайского</w:t>
      </w:r>
      <w:proofErr w:type="spellEnd"/>
      <w:r w:rsidR="00AB1ACC" w:rsidRPr="00182CEE">
        <w:rPr>
          <w:sz w:val="28"/>
          <w:szCs w:val="28"/>
        </w:rPr>
        <w:t xml:space="preserve"> района</w:t>
      </w:r>
      <w:r w:rsidR="00AB1ACC">
        <w:rPr>
          <w:sz w:val="28"/>
          <w:szCs w:val="28"/>
        </w:rPr>
        <w:t xml:space="preserve"> Ростовской области</w:t>
      </w:r>
      <w:r w:rsidR="00AB1ACC" w:rsidRPr="00182CEE">
        <w:rPr>
          <w:sz w:val="28"/>
          <w:szCs w:val="20"/>
        </w:rPr>
        <w:t xml:space="preserve"> </w:t>
      </w:r>
      <w:proofErr w:type="spellStart"/>
      <w:r w:rsidR="00B02E84" w:rsidRPr="00182CEE">
        <w:rPr>
          <w:sz w:val="28"/>
          <w:szCs w:val="20"/>
        </w:rPr>
        <w:t>Леденеву</w:t>
      </w:r>
      <w:proofErr w:type="spellEnd"/>
      <w:r w:rsidR="00AB1ACC">
        <w:rPr>
          <w:sz w:val="28"/>
          <w:szCs w:val="20"/>
        </w:rPr>
        <w:t xml:space="preserve"> С.В..</w:t>
      </w:r>
    </w:p>
    <w:p w:rsidR="008F7AC7" w:rsidRDefault="008F7AC7" w:rsidP="008F7AC7">
      <w:pPr>
        <w:suppressAutoHyphens/>
        <w:spacing w:line="360" w:lineRule="auto"/>
        <w:ind w:firstLine="709"/>
        <w:jc w:val="both"/>
        <w:rPr>
          <w:sz w:val="28"/>
          <w:szCs w:val="20"/>
        </w:rPr>
      </w:pPr>
    </w:p>
    <w:p w:rsidR="00182CEE" w:rsidRPr="008F7AC7" w:rsidRDefault="00182CEE" w:rsidP="008F7AC7">
      <w:pPr>
        <w:suppressAutoHyphens/>
        <w:spacing w:line="360" w:lineRule="auto"/>
        <w:ind w:firstLine="709"/>
        <w:jc w:val="both"/>
        <w:rPr>
          <w:sz w:val="28"/>
          <w:szCs w:val="20"/>
        </w:rPr>
      </w:pPr>
    </w:p>
    <w:p w:rsidR="00371396" w:rsidRDefault="00371396" w:rsidP="00182CEE">
      <w:pPr>
        <w:spacing w:line="480" w:lineRule="auto"/>
        <w:jc w:val="both"/>
        <w:rPr>
          <w:bCs/>
          <w:iCs/>
          <w:sz w:val="28"/>
          <w:szCs w:val="28"/>
        </w:rPr>
      </w:pPr>
      <w:r>
        <w:rPr>
          <w:bCs/>
          <w:iCs/>
          <w:sz w:val="28"/>
          <w:szCs w:val="28"/>
        </w:rPr>
        <w:t>Председатель комиссии</w:t>
      </w:r>
      <w:r>
        <w:rPr>
          <w:bCs/>
          <w:iCs/>
          <w:sz w:val="28"/>
          <w:szCs w:val="28"/>
        </w:rPr>
        <w:tab/>
      </w:r>
      <w:r>
        <w:rPr>
          <w:bCs/>
          <w:iCs/>
          <w:sz w:val="28"/>
          <w:szCs w:val="28"/>
        </w:rPr>
        <w:tab/>
      </w:r>
      <w:r>
        <w:rPr>
          <w:bCs/>
          <w:iCs/>
          <w:sz w:val="28"/>
          <w:szCs w:val="28"/>
        </w:rPr>
        <w:tab/>
      </w:r>
      <w:r>
        <w:rPr>
          <w:bCs/>
          <w:iCs/>
          <w:sz w:val="28"/>
          <w:szCs w:val="28"/>
        </w:rPr>
        <w:tab/>
      </w:r>
      <w:r>
        <w:rPr>
          <w:bCs/>
          <w:iCs/>
          <w:sz w:val="28"/>
          <w:szCs w:val="28"/>
        </w:rPr>
        <w:tab/>
        <w:t>А.А. Малинникова</w:t>
      </w:r>
    </w:p>
    <w:p w:rsidR="00371396" w:rsidRPr="00C869D2" w:rsidRDefault="00371396" w:rsidP="00182CEE">
      <w:pPr>
        <w:spacing w:line="480" w:lineRule="auto"/>
        <w:jc w:val="both"/>
      </w:pPr>
      <w:r>
        <w:rPr>
          <w:bCs/>
          <w:iCs/>
          <w:sz w:val="28"/>
          <w:szCs w:val="28"/>
        </w:rPr>
        <w:t>Секретарь комиссии</w:t>
      </w:r>
      <w:r>
        <w:rPr>
          <w:bCs/>
          <w:iCs/>
          <w:sz w:val="28"/>
          <w:szCs w:val="28"/>
        </w:rPr>
        <w:tab/>
      </w:r>
      <w:r>
        <w:rPr>
          <w:bCs/>
          <w:iCs/>
          <w:sz w:val="28"/>
          <w:szCs w:val="28"/>
        </w:rPr>
        <w:tab/>
      </w:r>
      <w:r>
        <w:rPr>
          <w:bCs/>
          <w:iCs/>
          <w:sz w:val="28"/>
          <w:szCs w:val="28"/>
        </w:rPr>
        <w:tab/>
      </w:r>
      <w:r>
        <w:rPr>
          <w:bCs/>
          <w:iCs/>
          <w:sz w:val="28"/>
          <w:szCs w:val="28"/>
        </w:rPr>
        <w:tab/>
      </w:r>
      <w:r>
        <w:rPr>
          <w:bCs/>
          <w:iCs/>
          <w:sz w:val="28"/>
          <w:szCs w:val="28"/>
        </w:rPr>
        <w:tab/>
      </w:r>
      <w:r>
        <w:rPr>
          <w:bCs/>
          <w:iCs/>
          <w:sz w:val="28"/>
          <w:szCs w:val="28"/>
        </w:rPr>
        <w:tab/>
        <w:t>Е.Ю. Соколинская</w:t>
      </w:r>
    </w:p>
    <w:p w:rsidR="008F7AC7" w:rsidRPr="008F7AC7" w:rsidRDefault="008F7AC7" w:rsidP="008F7AC7">
      <w:pPr>
        <w:tabs>
          <w:tab w:val="left" w:pos="6804"/>
          <w:tab w:val="right" w:pos="9072"/>
        </w:tabs>
        <w:suppressAutoHyphens/>
        <w:spacing w:line="360" w:lineRule="auto"/>
        <w:rPr>
          <w:kern w:val="28"/>
          <w:sz w:val="28"/>
          <w:szCs w:val="20"/>
          <w:lang w:eastAsia="x-none"/>
        </w:rPr>
      </w:pPr>
      <w:r w:rsidRPr="008F7AC7">
        <w:rPr>
          <w:kern w:val="28"/>
          <w:sz w:val="28"/>
          <w:szCs w:val="20"/>
          <w:lang w:val="x-none" w:eastAsia="x-none"/>
        </w:rPr>
        <w:tab/>
      </w:r>
    </w:p>
    <w:p w:rsidR="008F7AC7" w:rsidRPr="008F7AC7" w:rsidRDefault="008F7AC7" w:rsidP="008F7AC7">
      <w:pPr>
        <w:tabs>
          <w:tab w:val="left" w:pos="6804"/>
          <w:tab w:val="right" w:pos="9072"/>
        </w:tabs>
        <w:suppressAutoHyphens/>
        <w:spacing w:line="360" w:lineRule="auto"/>
        <w:rPr>
          <w:kern w:val="28"/>
          <w:sz w:val="28"/>
          <w:szCs w:val="20"/>
          <w:lang w:eastAsia="x-none"/>
        </w:rPr>
        <w:sectPr w:rsidR="008F7AC7" w:rsidRPr="008F7AC7" w:rsidSect="00A77AC7">
          <w:headerReference w:type="even" r:id="rId9"/>
          <w:headerReference w:type="default" r:id="rId10"/>
          <w:pgSz w:w="11906" w:h="16838"/>
          <w:pgMar w:top="1134" w:right="850" w:bottom="1134" w:left="1701" w:header="454" w:footer="454" w:gutter="0"/>
          <w:cols w:space="720"/>
          <w:titlePg/>
          <w:docGrid w:linePitch="326"/>
        </w:sectPr>
      </w:pPr>
    </w:p>
    <w:p w:rsidR="008F7AC7" w:rsidRPr="008F7AC7" w:rsidRDefault="008F7AC7" w:rsidP="008F7AC7">
      <w:pPr>
        <w:suppressAutoHyphens/>
        <w:autoSpaceDE w:val="0"/>
        <w:autoSpaceDN w:val="0"/>
        <w:adjustRightInd w:val="0"/>
        <w:ind w:left="5954" w:right="-2"/>
        <w:jc w:val="center"/>
        <w:outlineLvl w:val="0"/>
        <w:rPr>
          <w:sz w:val="22"/>
          <w:szCs w:val="22"/>
        </w:rPr>
      </w:pPr>
      <w:r w:rsidRPr="008F7AC7">
        <w:rPr>
          <w:sz w:val="22"/>
          <w:szCs w:val="22"/>
        </w:rPr>
        <w:lastRenderedPageBreak/>
        <w:t>УТВЕРЖДЕН</w:t>
      </w:r>
      <w:r w:rsidR="0097426E">
        <w:rPr>
          <w:sz w:val="22"/>
          <w:szCs w:val="22"/>
        </w:rPr>
        <w:t>О</w:t>
      </w:r>
    </w:p>
    <w:p w:rsidR="008F7AC7" w:rsidRPr="008F7AC7" w:rsidRDefault="008F7AC7" w:rsidP="00FE0E6A">
      <w:pPr>
        <w:shd w:val="clear" w:color="auto" w:fill="FFFFFF" w:themeFill="background1"/>
        <w:suppressAutoHyphens/>
        <w:autoSpaceDE w:val="0"/>
        <w:autoSpaceDN w:val="0"/>
        <w:adjustRightInd w:val="0"/>
        <w:ind w:left="5954" w:right="-2"/>
        <w:jc w:val="center"/>
        <w:outlineLvl w:val="0"/>
        <w:rPr>
          <w:sz w:val="22"/>
          <w:szCs w:val="22"/>
        </w:rPr>
      </w:pPr>
      <w:r w:rsidRPr="008F7AC7">
        <w:rPr>
          <w:sz w:val="22"/>
          <w:szCs w:val="22"/>
        </w:rPr>
        <w:t xml:space="preserve">постановлением Территориальной избирательной комиссии </w:t>
      </w:r>
      <w:r w:rsidR="00792B45" w:rsidRPr="00FE0E6A">
        <w:rPr>
          <w:sz w:val="22"/>
          <w:szCs w:val="22"/>
        </w:rPr>
        <w:t>Аксайского района</w:t>
      </w:r>
    </w:p>
    <w:p w:rsidR="008F7AC7" w:rsidRPr="008F7AC7" w:rsidRDefault="008F7AC7" w:rsidP="008F7AC7">
      <w:pPr>
        <w:suppressAutoHyphens/>
        <w:ind w:left="5954"/>
        <w:jc w:val="center"/>
        <w:rPr>
          <w:sz w:val="22"/>
          <w:szCs w:val="22"/>
        </w:rPr>
      </w:pPr>
      <w:r w:rsidRPr="008F7AC7">
        <w:rPr>
          <w:sz w:val="22"/>
          <w:szCs w:val="22"/>
        </w:rPr>
        <w:t xml:space="preserve">от </w:t>
      </w:r>
      <w:r w:rsidR="00F568E6">
        <w:rPr>
          <w:sz w:val="22"/>
          <w:szCs w:val="22"/>
        </w:rPr>
        <w:t>26.06.</w:t>
      </w:r>
      <w:r w:rsidR="006D7B5D">
        <w:rPr>
          <w:sz w:val="22"/>
          <w:szCs w:val="22"/>
        </w:rPr>
        <w:t>2020. №</w:t>
      </w:r>
      <w:r w:rsidR="00F568E6">
        <w:rPr>
          <w:sz w:val="22"/>
          <w:szCs w:val="22"/>
        </w:rPr>
        <w:t xml:space="preserve"> 177-1</w:t>
      </w:r>
      <w:r w:rsidR="005435C4">
        <w:rPr>
          <w:sz w:val="22"/>
          <w:szCs w:val="22"/>
        </w:rPr>
        <w:t>5</w:t>
      </w:r>
    </w:p>
    <w:p w:rsidR="004543BD" w:rsidRDefault="004543BD" w:rsidP="00505CA3">
      <w:pPr>
        <w:keepNext/>
        <w:tabs>
          <w:tab w:val="right" w:pos="9639"/>
        </w:tabs>
        <w:suppressAutoHyphens/>
        <w:jc w:val="center"/>
        <w:outlineLvl w:val="0"/>
        <w:rPr>
          <w:kern w:val="28"/>
          <w:sz w:val="28"/>
          <w:szCs w:val="20"/>
        </w:rPr>
      </w:pPr>
    </w:p>
    <w:p w:rsidR="00B02E84" w:rsidRDefault="0097426E" w:rsidP="00505CA3">
      <w:pPr>
        <w:keepNext/>
        <w:tabs>
          <w:tab w:val="right" w:pos="9639"/>
        </w:tabs>
        <w:suppressAutoHyphens/>
        <w:jc w:val="center"/>
        <w:outlineLvl w:val="0"/>
        <w:rPr>
          <w:kern w:val="28"/>
          <w:sz w:val="28"/>
          <w:szCs w:val="20"/>
        </w:rPr>
      </w:pPr>
      <w:r>
        <w:rPr>
          <w:kern w:val="28"/>
          <w:sz w:val="28"/>
          <w:szCs w:val="20"/>
        </w:rPr>
        <w:t>ПОЛОЖЕНИЕ</w:t>
      </w:r>
    </w:p>
    <w:p w:rsidR="00505CA3" w:rsidRDefault="0097426E" w:rsidP="00505CA3">
      <w:pPr>
        <w:keepNext/>
        <w:tabs>
          <w:tab w:val="right" w:pos="9639"/>
        </w:tabs>
        <w:suppressAutoHyphens/>
        <w:jc w:val="center"/>
        <w:outlineLvl w:val="0"/>
        <w:rPr>
          <w:bCs/>
          <w:kern w:val="28"/>
          <w:sz w:val="28"/>
          <w:szCs w:val="20"/>
        </w:rPr>
      </w:pPr>
      <w:r>
        <w:rPr>
          <w:bCs/>
          <w:kern w:val="28"/>
          <w:sz w:val="28"/>
          <w:szCs w:val="20"/>
        </w:rPr>
        <w:t xml:space="preserve">О </w:t>
      </w:r>
      <w:r w:rsidR="00B02E84" w:rsidRPr="00B02E84">
        <w:rPr>
          <w:bCs/>
          <w:kern w:val="28"/>
          <w:sz w:val="28"/>
          <w:szCs w:val="20"/>
        </w:rPr>
        <w:t>Рабочей групп</w:t>
      </w:r>
      <w:r>
        <w:rPr>
          <w:bCs/>
          <w:kern w:val="28"/>
          <w:sz w:val="28"/>
          <w:szCs w:val="20"/>
        </w:rPr>
        <w:t>е</w:t>
      </w:r>
      <w:r w:rsidR="00B02E84" w:rsidRPr="00B02E84">
        <w:rPr>
          <w:bCs/>
          <w:kern w:val="28"/>
          <w:sz w:val="28"/>
          <w:szCs w:val="20"/>
        </w:rPr>
        <w:t xml:space="preserve"> по информационным спорам и иным вопросам информационного </w:t>
      </w:r>
      <w:proofErr w:type="gramStart"/>
      <w:r w:rsidR="00B02E84" w:rsidRPr="00B02E84">
        <w:rPr>
          <w:bCs/>
          <w:kern w:val="28"/>
          <w:sz w:val="28"/>
          <w:szCs w:val="20"/>
        </w:rPr>
        <w:t xml:space="preserve">обеспечения </w:t>
      </w:r>
      <w:r w:rsidR="00F568E6" w:rsidRPr="00F568E6">
        <w:rPr>
          <w:bCs/>
          <w:kern w:val="28"/>
          <w:sz w:val="28"/>
          <w:szCs w:val="20"/>
        </w:rPr>
        <w:t>выборов депутатов представит</w:t>
      </w:r>
      <w:bookmarkStart w:id="0" w:name="_GoBack"/>
      <w:bookmarkEnd w:id="0"/>
      <w:r w:rsidR="00F568E6" w:rsidRPr="00F568E6">
        <w:rPr>
          <w:bCs/>
          <w:kern w:val="28"/>
          <w:sz w:val="28"/>
          <w:szCs w:val="20"/>
        </w:rPr>
        <w:t>ельных органов муниципальных образований</w:t>
      </w:r>
      <w:proofErr w:type="gramEnd"/>
      <w:r w:rsidR="00F568E6" w:rsidRPr="00F568E6">
        <w:rPr>
          <w:bCs/>
          <w:kern w:val="28"/>
          <w:sz w:val="28"/>
          <w:szCs w:val="20"/>
        </w:rPr>
        <w:t xml:space="preserve"> в </w:t>
      </w:r>
      <w:proofErr w:type="spellStart"/>
      <w:r w:rsidR="00F568E6" w:rsidRPr="00F568E6">
        <w:rPr>
          <w:bCs/>
          <w:kern w:val="28"/>
          <w:sz w:val="28"/>
          <w:szCs w:val="20"/>
        </w:rPr>
        <w:t>Аксайском</w:t>
      </w:r>
      <w:proofErr w:type="spellEnd"/>
      <w:r w:rsidR="00F568E6" w:rsidRPr="00F568E6">
        <w:rPr>
          <w:bCs/>
          <w:kern w:val="28"/>
          <w:sz w:val="28"/>
          <w:szCs w:val="20"/>
        </w:rPr>
        <w:t xml:space="preserve"> районе Ростовской области</w:t>
      </w:r>
    </w:p>
    <w:p w:rsidR="00F568E6" w:rsidRDefault="00F568E6" w:rsidP="00505CA3">
      <w:pPr>
        <w:keepNext/>
        <w:tabs>
          <w:tab w:val="right" w:pos="9639"/>
        </w:tabs>
        <w:suppressAutoHyphens/>
        <w:jc w:val="center"/>
        <w:outlineLvl w:val="0"/>
        <w:rPr>
          <w:bCs/>
          <w:kern w:val="28"/>
          <w:sz w:val="28"/>
          <w:szCs w:val="20"/>
        </w:rPr>
      </w:pPr>
    </w:p>
    <w:p w:rsidR="0097426E" w:rsidRDefault="0097426E" w:rsidP="0097426E">
      <w:pPr>
        <w:spacing w:line="264" w:lineRule="auto"/>
        <w:ind w:firstLine="709"/>
        <w:jc w:val="both"/>
        <w:rPr>
          <w:sz w:val="28"/>
          <w:szCs w:val="28"/>
        </w:rPr>
      </w:pPr>
    </w:p>
    <w:p w:rsidR="0097426E" w:rsidRPr="001335AA" w:rsidRDefault="0097426E" w:rsidP="0097426E">
      <w:pPr>
        <w:spacing w:line="264" w:lineRule="auto"/>
        <w:ind w:firstLine="709"/>
        <w:jc w:val="both"/>
        <w:rPr>
          <w:sz w:val="28"/>
          <w:szCs w:val="28"/>
        </w:rPr>
      </w:pPr>
      <w:r w:rsidRPr="001335AA">
        <w:rPr>
          <w:sz w:val="28"/>
          <w:szCs w:val="28"/>
        </w:rPr>
        <w:t xml:space="preserve">1. Настоящее Положение определяет порядок и формы деятельности рабочей группы по информационным спорам и иным вопросам информационного </w:t>
      </w:r>
      <w:proofErr w:type="gramStart"/>
      <w:r w:rsidRPr="001335AA">
        <w:rPr>
          <w:sz w:val="28"/>
          <w:szCs w:val="28"/>
        </w:rPr>
        <w:t xml:space="preserve">обеспечения </w:t>
      </w:r>
      <w:r w:rsidR="00F568E6" w:rsidRPr="00F568E6">
        <w:rPr>
          <w:sz w:val="28"/>
          <w:szCs w:val="28"/>
        </w:rPr>
        <w:t>выборов депутатов представительных органов муниципальных образований</w:t>
      </w:r>
      <w:proofErr w:type="gramEnd"/>
      <w:r w:rsidR="00F568E6" w:rsidRPr="00F568E6">
        <w:rPr>
          <w:sz w:val="28"/>
          <w:szCs w:val="28"/>
        </w:rPr>
        <w:t xml:space="preserve"> в </w:t>
      </w:r>
      <w:proofErr w:type="spellStart"/>
      <w:r w:rsidR="00F568E6" w:rsidRPr="00F568E6">
        <w:rPr>
          <w:sz w:val="28"/>
          <w:szCs w:val="28"/>
        </w:rPr>
        <w:t>Аксайском</w:t>
      </w:r>
      <w:proofErr w:type="spellEnd"/>
      <w:r w:rsidR="00F568E6" w:rsidRPr="00F568E6">
        <w:rPr>
          <w:sz w:val="28"/>
          <w:szCs w:val="28"/>
        </w:rPr>
        <w:t xml:space="preserve"> районе Ростовской области </w:t>
      </w:r>
      <w:r w:rsidRPr="001335AA">
        <w:rPr>
          <w:sz w:val="28"/>
          <w:szCs w:val="28"/>
        </w:rPr>
        <w:t>(далее – Рабочая группа).</w:t>
      </w:r>
    </w:p>
    <w:p w:rsidR="0097426E" w:rsidRPr="001335AA" w:rsidRDefault="0097426E" w:rsidP="0097426E">
      <w:pPr>
        <w:spacing w:line="264" w:lineRule="auto"/>
        <w:ind w:firstLine="720"/>
        <w:jc w:val="both"/>
        <w:rPr>
          <w:sz w:val="28"/>
          <w:szCs w:val="28"/>
        </w:rPr>
      </w:pPr>
      <w:r w:rsidRPr="001335AA">
        <w:rPr>
          <w:sz w:val="28"/>
          <w:szCs w:val="28"/>
        </w:rPr>
        <w:t xml:space="preserve">2. Рабочая группа образуется при </w:t>
      </w:r>
      <w:r>
        <w:rPr>
          <w:sz w:val="28"/>
          <w:szCs w:val="28"/>
        </w:rPr>
        <w:t>Территориальной</w:t>
      </w:r>
      <w:r w:rsidRPr="001335AA">
        <w:rPr>
          <w:sz w:val="28"/>
          <w:szCs w:val="28"/>
        </w:rPr>
        <w:t xml:space="preserve"> избирательной комиссии</w:t>
      </w:r>
      <w:r>
        <w:rPr>
          <w:sz w:val="28"/>
          <w:szCs w:val="28"/>
        </w:rPr>
        <w:t xml:space="preserve"> Аксайского района Ростовской области (</w:t>
      </w:r>
      <w:r w:rsidRPr="001335AA">
        <w:rPr>
          <w:sz w:val="28"/>
          <w:szCs w:val="28"/>
        </w:rPr>
        <w:t xml:space="preserve">далее – Комиссия) из числа членов Комиссии, </w:t>
      </w:r>
      <w:r>
        <w:rPr>
          <w:sz w:val="28"/>
          <w:szCs w:val="28"/>
        </w:rPr>
        <w:br/>
      </w:r>
      <w:r w:rsidRPr="001335AA">
        <w:rPr>
          <w:sz w:val="28"/>
          <w:szCs w:val="28"/>
        </w:rPr>
        <w:t xml:space="preserve">а также привлекаемых по согласованию представителей организаций, осуществляющих выпуск средств массовой информации, ученых </w:t>
      </w:r>
      <w:r>
        <w:rPr>
          <w:sz w:val="28"/>
          <w:szCs w:val="28"/>
        </w:rPr>
        <w:br/>
      </w:r>
      <w:r w:rsidRPr="001335AA">
        <w:rPr>
          <w:sz w:val="28"/>
          <w:szCs w:val="28"/>
        </w:rPr>
        <w:t>и специалистов.</w:t>
      </w:r>
    </w:p>
    <w:p w:rsidR="0097426E" w:rsidRPr="001335AA" w:rsidRDefault="0097426E" w:rsidP="0097426E">
      <w:pPr>
        <w:spacing w:line="264" w:lineRule="auto"/>
        <w:ind w:firstLine="720"/>
        <w:jc w:val="both"/>
        <w:rPr>
          <w:sz w:val="28"/>
          <w:szCs w:val="28"/>
        </w:rPr>
      </w:pPr>
      <w:r w:rsidRPr="001335AA">
        <w:rPr>
          <w:sz w:val="28"/>
          <w:szCs w:val="28"/>
        </w:rPr>
        <w:t>3. Положение о Рабочей группе, ее состав и руководитель утверждаются постановлениями Комиссии.</w:t>
      </w:r>
    </w:p>
    <w:p w:rsidR="0097426E" w:rsidRPr="001335AA" w:rsidRDefault="0097426E" w:rsidP="0097426E">
      <w:pPr>
        <w:spacing w:line="264" w:lineRule="auto"/>
        <w:ind w:firstLine="720"/>
        <w:jc w:val="both"/>
        <w:rPr>
          <w:sz w:val="28"/>
          <w:szCs w:val="28"/>
        </w:rPr>
      </w:pPr>
      <w:r w:rsidRPr="001335AA">
        <w:rPr>
          <w:sz w:val="28"/>
          <w:szCs w:val="28"/>
        </w:rPr>
        <w:t>4. В своей деятельности Рабочая группа руководствуется Конституцией Российской Федерации, федеральными конституционными законами, федеральными законами, законами и иными нормативными актами Ростовской области, муниципальными правовыми актами, нормативными правовыми актами Центральной избирательной комиссии Российской Федерации, Избирательной комиссии Ростовской области, правовыми актами Комиссии, а также настоящим Положением.</w:t>
      </w:r>
    </w:p>
    <w:p w:rsidR="0097426E" w:rsidRPr="001335AA" w:rsidRDefault="0097426E" w:rsidP="0097426E">
      <w:pPr>
        <w:ind w:firstLine="720"/>
        <w:jc w:val="both"/>
        <w:rPr>
          <w:sz w:val="28"/>
          <w:szCs w:val="28"/>
        </w:rPr>
      </w:pPr>
      <w:r w:rsidRPr="001335AA">
        <w:rPr>
          <w:sz w:val="28"/>
          <w:szCs w:val="28"/>
        </w:rPr>
        <w:t xml:space="preserve">5. Деятельность Рабочей группы осуществляется на основе коллегиальности, открытого обсуждения вопросов, относящихся </w:t>
      </w:r>
      <w:r w:rsidRPr="001335AA">
        <w:rPr>
          <w:sz w:val="28"/>
          <w:szCs w:val="28"/>
        </w:rPr>
        <w:br/>
        <w:t>к ее компетенции.</w:t>
      </w:r>
    </w:p>
    <w:p w:rsidR="0097426E" w:rsidRPr="001335AA" w:rsidRDefault="0097426E" w:rsidP="0097426E">
      <w:pPr>
        <w:ind w:firstLine="720"/>
        <w:jc w:val="both"/>
        <w:rPr>
          <w:sz w:val="28"/>
          <w:szCs w:val="28"/>
        </w:rPr>
      </w:pPr>
      <w:r w:rsidRPr="001335AA">
        <w:rPr>
          <w:sz w:val="28"/>
          <w:szCs w:val="28"/>
        </w:rPr>
        <w:t>6. В компетенцию Рабочей группы входит:</w:t>
      </w:r>
    </w:p>
    <w:p w:rsidR="0097426E" w:rsidRPr="001335AA" w:rsidRDefault="0097426E" w:rsidP="0097426E">
      <w:pPr>
        <w:ind w:firstLine="720"/>
        <w:jc w:val="both"/>
        <w:rPr>
          <w:sz w:val="28"/>
          <w:szCs w:val="28"/>
        </w:rPr>
      </w:pPr>
      <w:r w:rsidRPr="001335AA">
        <w:rPr>
          <w:sz w:val="28"/>
          <w:szCs w:val="28"/>
        </w:rPr>
        <w:t xml:space="preserve">сбор и систематизация уведомлений о готовности предоставить эфирное время, печатную площадь, услуги по размещению агитационных материалов в сетевом издании зарегистрированным кандидатам, инициативой группе по проведению референдума и иным группам участников референдума, а также сведений о размерах и других условиях </w:t>
      </w:r>
      <w:r>
        <w:rPr>
          <w:sz w:val="28"/>
          <w:szCs w:val="28"/>
        </w:rPr>
        <w:br/>
      </w:r>
      <w:r w:rsidRPr="001335AA">
        <w:rPr>
          <w:sz w:val="28"/>
          <w:szCs w:val="28"/>
        </w:rPr>
        <w:t xml:space="preserve">их оплаты, представленных в Комиссию организациями телерадиовещания, </w:t>
      </w:r>
      <w:r w:rsidRPr="001335AA">
        <w:rPr>
          <w:sz w:val="28"/>
          <w:szCs w:val="28"/>
        </w:rPr>
        <w:lastRenderedPageBreak/>
        <w:t>редакциями периодических печатных изданий и редакциями сетевых изданий;</w:t>
      </w:r>
    </w:p>
    <w:p w:rsidR="0097426E" w:rsidRPr="001335AA" w:rsidRDefault="0097426E" w:rsidP="0097426E">
      <w:pPr>
        <w:ind w:firstLine="720"/>
        <w:jc w:val="both"/>
        <w:rPr>
          <w:sz w:val="28"/>
          <w:szCs w:val="28"/>
        </w:rPr>
      </w:pPr>
      <w:r w:rsidRPr="001335AA">
        <w:rPr>
          <w:sz w:val="28"/>
          <w:szCs w:val="28"/>
        </w:rPr>
        <w:t>сбор и систематизация сведений о размере и других условиях оплаты работ или услуг по изготовлению печатных агитационных материалов, представленных организациями, индивидуальными предпринимателями, выполняющими работы или оказывающими услуги по изготовлению печатных агитационных материалов, в Комиссию в порядке, установленном федеральным</w:t>
      </w:r>
      <w:r w:rsidRPr="001335AA">
        <w:rPr>
          <w:iCs/>
          <w:sz w:val="28"/>
          <w:szCs w:val="28"/>
        </w:rPr>
        <w:t xml:space="preserve"> </w:t>
      </w:r>
      <w:r w:rsidRPr="001335AA">
        <w:rPr>
          <w:sz w:val="28"/>
          <w:szCs w:val="28"/>
        </w:rPr>
        <w:t>и областным законодательством о выборах и референдумах;</w:t>
      </w:r>
    </w:p>
    <w:p w:rsidR="0097426E" w:rsidRPr="001335AA" w:rsidRDefault="0097426E" w:rsidP="0097426E">
      <w:pPr>
        <w:ind w:firstLine="709"/>
        <w:jc w:val="both"/>
        <w:rPr>
          <w:sz w:val="28"/>
          <w:szCs w:val="28"/>
        </w:rPr>
      </w:pPr>
      <w:r w:rsidRPr="001335AA">
        <w:rPr>
          <w:sz w:val="28"/>
          <w:szCs w:val="28"/>
        </w:rPr>
        <w:t xml:space="preserve">сбор и систематизация экземпляров печатных агитационных материалов или их копий, экземпляров аудиовизуальных агитационных материалов, фотографий или экземпляров иных агитационных материалов, представленных в Комиссию кандидатами, инициативной группой </w:t>
      </w:r>
      <w:r>
        <w:rPr>
          <w:sz w:val="28"/>
          <w:szCs w:val="28"/>
        </w:rPr>
        <w:br/>
      </w:r>
      <w:r w:rsidRPr="001335AA">
        <w:rPr>
          <w:sz w:val="28"/>
          <w:szCs w:val="28"/>
        </w:rPr>
        <w:t xml:space="preserve">по проведению референдума и иными группами участников референдума </w:t>
      </w:r>
      <w:r>
        <w:rPr>
          <w:sz w:val="28"/>
          <w:szCs w:val="28"/>
        </w:rPr>
        <w:br/>
      </w:r>
      <w:r w:rsidRPr="001335AA">
        <w:rPr>
          <w:sz w:val="28"/>
          <w:szCs w:val="28"/>
        </w:rPr>
        <w:t>до начала их распространения;</w:t>
      </w:r>
    </w:p>
    <w:p w:rsidR="0097426E" w:rsidRPr="001335AA" w:rsidRDefault="0097426E" w:rsidP="0097426E">
      <w:pPr>
        <w:ind w:firstLine="709"/>
        <w:jc w:val="both"/>
        <w:rPr>
          <w:sz w:val="28"/>
          <w:szCs w:val="28"/>
        </w:rPr>
      </w:pPr>
      <w:r w:rsidRPr="001335AA">
        <w:rPr>
          <w:sz w:val="28"/>
          <w:szCs w:val="28"/>
        </w:rPr>
        <w:t xml:space="preserve">ввод в программное обеспечение «Информационно-поисковая система «Чистый Дон» сведений об экземплярах печатных агитационных материалов или их копиях, экземплярах аудиовизуальных агитационных материалов, </w:t>
      </w:r>
      <w:r w:rsidRPr="001335AA">
        <w:rPr>
          <w:sz w:val="28"/>
          <w:szCs w:val="28"/>
        </w:rPr>
        <w:br/>
        <w:t xml:space="preserve">о фотографиях или экземплярах иных агитационных материалов, представленных в Комиссию кандидатами, инициативной группой </w:t>
      </w:r>
      <w:r>
        <w:rPr>
          <w:sz w:val="28"/>
          <w:szCs w:val="28"/>
        </w:rPr>
        <w:br/>
      </w:r>
      <w:r w:rsidRPr="001335AA">
        <w:rPr>
          <w:sz w:val="28"/>
          <w:szCs w:val="28"/>
        </w:rPr>
        <w:t xml:space="preserve">по проведению референдума и иными группами участников референдума </w:t>
      </w:r>
      <w:r>
        <w:rPr>
          <w:sz w:val="28"/>
          <w:szCs w:val="28"/>
        </w:rPr>
        <w:br/>
      </w:r>
      <w:r w:rsidRPr="001335AA">
        <w:rPr>
          <w:sz w:val="28"/>
          <w:szCs w:val="28"/>
        </w:rPr>
        <w:t>до начала их распространения;</w:t>
      </w:r>
    </w:p>
    <w:p w:rsidR="0097426E" w:rsidRPr="001335AA" w:rsidRDefault="0097426E" w:rsidP="0097426E">
      <w:pPr>
        <w:ind w:firstLine="709"/>
        <w:jc w:val="both"/>
        <w:rPr>
          <w:sz w:val="28"/>
          <w:szCs w:val="28"/>
        </w:rPr>
      </w:pPr>
      <w:r w:rsidRPr="001335AA">
        <w:rPr>
          <w:sz w:val="28"/>
          <w:szCs w:val="28"/>
        </w:rPr>
        <w:t xml:space="preserve">сбор и систематизация уведомлений о фактах предоставления помещений, об условиях, на которых они были предоставлены, а также </w:t>
      </w:r>
      <w:r>
        <w:rPr>
          <w:sz w:val="28"/>
          <w:szCs w:val="28"/>
        </w:rPr>
        <w:br/>
      </w:r>
      <w:r w:rsidRPr="001335AA">
        <w:rPr>
          <w:sz w:val="28"/>
          <w:szCs w:val="28"/>
        </w:rPr>
        <w:t>о том, когда эти помещения могут быть предоставлены в течение агитационного периода другим зарегистрированным кандидатам, инициативной группе по проведению референдума, иным группам участников референдума;</w:t>
      </w:r>
    </w:p>
    <w:p w:rsidR="0097426E" w:rsidRPr="001335AA" w:rsidRDefault="0097426E" w:rsidP="0097426E">
      <w:pPr>
        <w:ind w:firstLine="709"/>
        <w:jc w:val="both"/>
        <w:rPr>
          <w:sz w:val="28"/>
          <w:szCs w:val="28"/>
        </w:rPr>
      </w:pPr>
      <w:r w:rsidRPr="001335AA">
        <w:rPr>
          <w:sz w:val="28"/>
          <w:szCs w:val="28"/>
        </w:rPr>
        <w:t>размещение на официальном сайте Комиссии:</w:t>
      </w:r>
    </w:p>
    <w:p w:rsidR="0097426E" w:rsidRPr="001335AA" w:rsidRDefault="0097426E" w:rsidP="0097426E">
      <w:pPr>
        <w:ind w:firstLine="709"/>
        <w:jc w:val="both"/>
        <w:rPr>
          <w:sz w:val="28"/>
          <w:szCs w:val="28"/>
        </w:rPr>
      </w:pPr>
      <w:r w:rsidRPr="001335AA">
        <w:rPr>
          <w:sz w:val="28"/>
          <w:szCs w:val="28"/>
        </w:rPr>
        <w:t>–</w:t>
      </w:r>
      <w:r w:rsidRPr="001335AA">
        <w:rPr>
          <w:sz w:val="28"/>
          <w:szCs w:val="28"/>
          <w:lang w:val="en-US"/>
        </w:rPr>
        <w:t> </w:t>
      </w:r>
      <w:r w:rsidRPr="001335AA">
        <w:rPr>
          <w:sz w:val="28"/>
          <w:szCs w:val="28"/>
        </w:rPr>
        <w:t xml:space="preserve">перечня муниципальных организаций телерадиовещания </w:t>
      </w:r>
      <w:r w:rsidRPr="001335AA">
        <w:rPr>
          <w:sz w:val="28"/>
          <w:szCs w:val="28"/>
        </w:rPr>
        <w:br/>
        <w:t>и муниципальных периодических печатных изданий, представленного Управлением Федеральной службы по надзору в сфере связи, информационных технологий и массовых коммуникаций по Ростовской области, в том числе электронных;</w:t>
      </w:r>
    </w:p>
    <w:p w:rsidR="0097426E" w:rsidRPr="001335AA" w:rsidRDefault="0097426E" w:rsidP="0097426E">
      <w:pPr>
        <w:ind w:firstLine="709"/>
        <w:jc w:val="both"/>
        <w:rPr>
          <w:sz w:val="28"/>
          <w:szCs w:val="28"/>
        </w:rPr>
      </w:pPr>
      <w:r w:rsidRPr="001335AA">
        <w:rPr>
          <w:sz w:val="28"/>
          <w:szCs w:val="28"/>
        </w:rPr>
        <w:t>– обобщенных сведений о поступивших уведомлениях организаций телерадиовещания  о готовности предоставлять эфирное время;</w:t>
      </w:r>
    </w:p>
    <w:p w:rsidR="0097426E" w:rsidRPr="001335AA" w:rsidRDefault="0097426E" w:rsidP="0097426E">
      <w:pPr>
        <w:ind w:firstLine="709"/>
        <w:jc w:val="both"/>
        <w:rPr>
          <w:sz w:val="28"/>
          <w:szCs w:val="28"/>
        </w:rPr>
      </w:pPr>
      <w:r w:rsidRPr="001335AA">
        <w:rPr>
          <w:sz w:val="28"/>
          <w:szCs w:val="28"/>
        </w:rPr>
        <w:t>–</w:t>
      </w:r>
      <w:r w:rsidRPr="001335AA">
        <w:rPr>
          <w:sz w:val="28"/>
          <w:szCs w:val="28"/>
          <w:lang w:val="en-US"/>
        </w:rPr>
        <w:t> </w:t>
      </w:r>
      <w:r w:rsidRPr="001335AA">
        <w:rPr>
          <w:sz w:val="28"/>
          <w:szCs w:val="28"/>
        </w:rPr>
        <w:t>обобщенных сведений о поступивших уведомлениях редакций периодических печатных изданий о готовности предоставлять печатную площадь;</w:t>
      </w:r>
    </w:p>
    <w:p w:rsidR="0097426E" w:rsidRPr="001335AA" w:rsidRDefault="0097426E" w:rsidP="0097426E">
      <w:pPr>
        <w:ind w:firstLine="709"/>
        <w:jc w:val="both"/>
        <w:rPr>
          <w:sz w:val="28"/>
          <w:szCs w:val="28"/>
        </w:rPr>
      </w:pPr>
      <w:r w:rsidRPr="001335AA">
        <w:rPr>
          <w:sz w:val="28"/>
          <w:szCs w:val="28"/>
        </w:rPr>
        <w:t>– обобщенных сведений о поступивших уведомлениях редакций сетевых изданий о готовности предоставлять услуги по размещению предвыборных агитационных материалов в сетевых изданиях;</w:t>
      </w:r>
    </w:p>
    <w:p w:rsidR="0097426E" w:rsidRPr="001335AA" w:rsidRDefault="0097426E" w:rsidP="0097426E">
      <w:pPr>
        <w:ind w:firstLine="709"/>
        <w:jc w:val="both"/>
        <w:rPr>
          <w:sz w:val="28"/>
          <w:szCs w:val="28"/>
        </w:rPr>
      </w:pPr>
      <w:r w:rsidRPr="001335AA">
        <w:rPr>
          <w:sz w:val="28"/>
          <w:szCs w:val="28"/>
        </w:rPr>
        <w:t>– обобщенных сведений о поступивших уведомлениях организаций, индивидуальных предпринимателей о готовности выполнять работы или оказывать услуги по изготовлению печатных агитационных материалов;</w:t>
      </w:r>
    </w:p>
    <w:p w:rsidR="0097426E" w:rsidRPr="001335AA" w:rsidRDefault="0097426E" w:rsidP="0097426E">
      <w:pPr>
        <w:ind w:firstLine="720"/>
        <w:jc w:val="both"/>
        <w:rPr>
          <w:sz w:val="28"/>
          <w:szCs w:val="28"/>
        </w:rPr>
      </w:pPr>
      <w:r w:rsidRPr="001335AA">
        <w:rPr>
          <w:sz w:val="28"/>
          <w:szCs w:val="28"/>
        </w:rPr>
        <w:lastRenderedPageBreak/>
        <w:t xml:space="preserve">рассмотрение во взаимодействии с контрольно-ревизионной службой при Комиссии экземпляров печатных агитационных материалов или </w:t>
      </w:r>
      <w:r w:rsidRPr="001335AA">
        <w:rPr>
          <w:sz w:val="28"/>
          <w:szCs w:val="28"/>
        </w:rPr>
        <w:br/>
        <w:t xml:space="preserve">их копий, экземпляров аудиовизуальных агитационных материалов, фотографий или экземпляров иных агитационных материалов, представленных в Комиссию кандидатами, инициативной группой </w:t>
      </w:r>
      <w:r>
        <w:rPr>
          <w:sz w:val="28"/>
          <w:szCs w:val="28"/>
        </w:rPr>
        <w:br/>
      </w:r>
      <w:r w:rsidRPr="001335AA">
        <w:rPr>
          <w:sz w:val="28"/>
          <w:szCs w:val="28"/>
        </w:rPr>
        <w:t xml:space="preserve">по проведению референдума и иными группами участников референдума </w:t>
      </w:r>
      <w:r>
        <w:rPr>
          <w:sz w:val="28"/>
          <w:szCs w:val="28"/>
        </w:rPr>
        <w:br/>
      </w:r>
      <w:r w:rsidRPr="001335AA">
        <w:rPr>
          <w:sz w:val="28"/>
          <w:szCs w:val="28"/>
        </w:rPr>
        <w:t xml:space="preserve">на предмет их соответствия федеральному и областному законодательству </w:t>
      </w:r>
      <w:r>
        <w:rPr>
          <w:sz w:val="28"/>
          <w:szCs w:val="28"/>
        </w:rPr>
        <w:br/>
      </w:r>
      <w:r w:rsidRPr="001335AA">
        <w:rPr>
          <w:sz w:val="28"/>
          <w:szCs w:val="28"/>
        </w:rPr>
        <w:t>о выборах и референдумах, а также подготовка соответствующих заключений;</w:t>
      </w:r>
    </w:p>
    <w:p w:rsidR="0097426E" w:rsidRPr="001335AA" w:rsidRDefault="0097426E" w:rsidP="0097426E">
      <w:pPr>
        <w:ind w:firstLine="720"/>
        <w:jc w:val="both"/>
        <w:rPr>
          <w:sz w:val="28"/>
          <w:szCs w:val="28"/>
        </w:rPr>
      </w:pPr>
      <w:r w:rsidRPr="001335AA">
        <w:rPr>
          <w:sz w:val="28"/>
          <w:szCs w:val="28"/>
        </w:rPr>
        <w:t>рассмотрение вопросов, касающихся публикаций результатов опросов общественного мнения, связанных с выборами, проведением референдума;</w:t>
      </w:r>
    </w:p>
    <w:p w:rsidR="0097426E" w:rsidRPr="001335AA" w:rsidRDefault="0097426E" w:rsidP="0097426E">
      <w:pPr>
        <w:ind w:firstLine="720"/>
        <w:jc w:val="both"/>
        <w:rPr>
          <w:sz w:val="28"/>
          <w:szCs w:val="28"/>
        </w:rPr>
      </w:pPr>
      <w:r w:rsidRPr="001335AA">
        <w:rPr>
          <w:sz w:val="28"/>
          <w:szCs w:val="28"/>
        </w:rPr>
        <w:t xml:space="preserve">предварительное рассмотрение обращений о нарушениях положений Федерального закона от 12.06.2002 № 67-ФЗ «Об основных гарантиях избирательных прав и права на участие в референдуме граждан Российской Федерации», Областного закона от 12.05.2016 № 525-ЗС «О выборах </w:t>
      </w:r>
      <w:r w:rsidRPr="001335AA">
        <w:rPr>
          <w:sz w:val="28"/>
          <w:szCs w:val="28"/>
        </w:rPr>
        <w:br/>
        <w:t>и референдумах в Ростовской области», регулирующих информирование избирателей, проведение предвыборной агитации, агитации по вопросам референдума;</w:t>
      </w:r>
    </w:p>
    <w:p w:rsidR="0097426E" w:rsidRPr="001335AA" w:rsidRDefault="0097426E" w:rsidP="0097426E">
      <w:pPr>
        <w:ind w:firstLine="720"/>
        <w:jc w:val="both"/>
        <w:rPr>
          <w:sz w:val="28"/>
          <w:szCs w:val="28"/>
        </w:rPr>
      </w:pPr>
      <w:r w:rsidRPr="001335AA">
        <w:rPr>
          <w:sz w:val="28"/>
          <w:szCs w:val="28"/>
        </w:rPr>
        <w:t xml:space="preserve">сбор и систематизация материалов о нарушениях федерального и (или) областного законодательства, регулирующего порядок информирования избирателей и проведения предвыборной агитации, агитации по вопросам референдума, допущенных кандидатами, инициативной группой </w:t>
      </w:r>
      <w:r>
        <w:rPr>
          <w:sz w:val="28"/>
          <w:szCs w:val="28"/>
        </w:rPr>
        <w:br/>
      </w:r>
      <w:r w:rsidRPr="001335AA">
        <w:rPr>
          <w:sz w:val="28"/>
          <w:szCs w:val="28"/>
        </w:rPr>
        <w:t xml:space="preserve">по проведению референдума и иными группами участников референдума, организациями телерадиовещания, редакциями сетевых и периодических печатных изданий, иными лицами в ходе избирательных кампаний </w:t>
      </w:r>
      <w:r>
        <w:rPr>
          <w:sz w:val="28"/>
          <w:szCs w:val="28"/>
        </w:rPr>
        <w:br/>
      </w:r>
      <w:r w:rsidRPr="001335AA">
        <w:rPr>
          <w:sz w:val="28"/>
          <w:szCs w:val="28"/>
        </w:rPr>
        <w:t>по выборам депутатов, проведения референдума, подготовка и принятие соответствующих заключений (решений) Рабочей группы;</w:t>
      </w:r>
    </w:p>
    <w:p w:rsidR="0097426E" w:rsidRPr="001335AA" w:rsidRDefault="0097426E" w:rsidP="0097426E">
      <w:pPr>
        <w:ind w:firstLine="720"/>
        <w:jc w:val="both"/>
        <w:rPr>
          <w:sz w:val="28"/>
          <w:szCs w:val="28"/>
        </w:rPr>
      </w:pPr>
      <w:r w:rsidRPr="001335AA">
        <w:rPr>
          <w:sz w:val="28"/>
          <w:szCs w:val="28"/>
        </w:rPr>
        <w:t>подготовка</w:t>
      </w:r>
      <w:r w:rsidRPr="001335AA">
        <w:rPr>
          <w:sz w:val="28"/>
        </w:rPr>
        <w:t xml:space="preserve"> </w:t>
      </w:r>
      <w:r w:rsidRPr="001335AA">
        <w:rPr>
          <w:sz w:val="28"/>
          <w:szCs w:val="28"/>
        </w:rPr>
        <w:t>проектов представлений Комиссии о рассмотрении агитационных материалов, агитационных материалов по вопросам референдума;</w:t>
      </w:r>
    </w:p>
    <w:p w:rsidR="0097426E" w:rsidRPr="001335AA" w:rsidRDefault="0097426E" w:rsidP="0097426E">
      <w:pPr>
        <w:ind w:firstLine="720"/>
        <w:jc w:val="both"/>
        <w:rPr>
          <w:sz w:val="28"/>
          <w:szCs w:val="28"/>
        </w:rPr>
      </w:pPr>
      <w:r w:rsidRPr="001335AA">
        <w:rPr>
          <w:sz w:val="28"/>
          <w:szCs w:val="28"/>
        </w:rPr>
        <w:t xml:space="preserve">подготовка проектов представлений Комиссии о пресечении противоправной агитационной деятельности и привлечении виновных лиц </w:t>
      </w:r>
      <w:r w:rsidRPr="001335AA">
        <w:rPr>
          <w:sz w:val="28"/>
          <w:szCs w:val="28"/>
        </w:rPr>
        <w:br/>
        <w:t>к ответственности, установленной законодательством Российской Федерации;</w:t>
      </w:r>
    </w:p>
    <w:p w:rsidR="0097426E" w:rsidRPr="001335AA" w:rsidRDefault="0097426E" w:rsidP="0097426E">
      <w:pPr>
        <w:ind w:firstLine="720"/>
        <w:jc w:val="both"/>
        <w:rPr>
          <w:sz w:val="28"/>
          <w:szCs w:val="28"/>
        </w:rPr>
      </w:pPr>
      <w:r w:rsidRPr="001335AA">
        <w:rPr>
          <w:sz w:val="28"/>
          <w:szCs w:val="28"/>
        </w:rPr>
        <w:t>рассмотрение полученных Комиссией от государственных органов, государственных учреждений, их должностных лиц, органов местного самоуправления, организаций, в том числе организаций телерадиовещания, редакций сетевых и периодических печатных изданий, общественных объединений, их должностных лиц сведений и материалов по вопросам компетенции Рабочей группы.</w:t>
      </w:r>
    </w:p>
    <w:p w:rsidR="0097426E" w:rsidRPr="001335AA" w:rsidRDefault="0097426E" w:rsidP="0097426E">
      <w:pPr>
        <w:ind w:firstLine="720"/>
        <w:jc w:val="both"/>
        <w:rPr>
          <w:sz w:val="28"/>
          <w:szCs w:val="28"/>
        </w:rPr>
      </w:pPr>
      <w:r w:rsidRPr="001335AA">
        <w:rPr>
          <w:sz w:val="28"/>
          <w:szCs w:val="28"/>
        </w:rPr>
        <w:t xml:space="preserve">7. Заседание Рабочей группы созывает руководитель Рабочей группы </w:t>
      </w:r>
      <w:r w:rsidRPr="001335AA">
        <w:rPr>
          <w:sz w:val="28"/>
          <w:szCs w:val="28"/>
        </w:rPr>
        <w:br/>
        <w:t>(в случае его отсутствия – заместитель руководителя Рабочей группы). Заседание Рабочей группы созывается по мере необходимости.</w:t>
      </w:r>
    </w:p>
    <w:p w:rsidR="0097426E" w:rsidRPr="001335AA" w:rsidRDefault="0097426E" w:rsidP="0097426E">
      <w:pPr>
        <w:ind w:firstLine="720"/>
        <w:jc w:val="both"/>
        <w:rPr>
          <w:sz w:val="28"/>
          <w:szCs w:val="28"/>
        </w:rPr>
      </w:pPr>
      <w:r w:rsidRPr="001335AA">
        <w:rPr>
          <w:sz w:val="28"/>
          <w:szCs w:val="28"/>
        </w:rPr>
        <w:t>Заседание является правомочным, если на нем присутствует более половины от установленного числа членов Рабочей группы.</w:t>
      </w:r>
    </w:p>
    <w:p w:rsidR="0097426E" w:rsidRPr="001335AA" w:rsidRDefault="0097426E" w:rsidP="0097426E">
      <w:pPr>
        <w:ind w:firstLine="720"/>
        <w:jc w:val="both"/>
        <w:rPr>
          <w:sz w:val="28"/>
          <w:szCs w:val="28"/>
        </w:rPr>
      </w:pPr>
      <w:r w:rsidRPr="001335AA">
        <w:rPr>
          <w:sz w:val="28"/>
          <w:szCs w:val="28"/>
        </w:rPr>
        <w:lastRenderedPageBreak/>
        <w:t xml:space="preserve">8. На заседаниях Рабочей группы вправе присутствовать </w:t>
      </w:r>
      <w:r w:rsidRPr="001335AA">
        <w:rPr>
          <w:sz w:val="28"/>
          <w:szCs w:val="28"/>
        </w:rPr>
        <w:br/>
        <w:t xml:space="preserve">и высказывать свое мнение члены </w:t>
      </w:r>
      <w:r w:rsidR="006F1C16">
        <w:rPr>
          <w:sz w:val="28"/>
          <w:szCs w:val="28"/>
        </w:rPr>
        <w:t xml:space="preserve">Комиссии с правом решающего голоса, </w:t>
      </w:r>
      <w:r w:rsidRPr="001335AA">
        <w:rPr>
          <w:sz w:val="28"/>
          <w:szCs w:val="28"/>
        </w:rPr>
        <w:t>а также специалисты, участвующие в подготовке материалов к заседанию Рабочей группы.</w:t>
      </w:r>
    </w:p>
    <w:p w:rsidR="0097426E" w:rsidRPr="001335AA" w:rsidRDefault="0097426E" w:rsidP="0097426E">
      <w:pPr>
        <w:ind w:firstLine="720"/>
        <w:jc w:val="both"/>
        <w:rPr>
          <w:sz w:val="28"/>
          <w:szCs w:val="28"/>
        </w:rPr>
      </w:pPr>
      <w:r w:rsidRPr="001335AA">
        <w:rPr>
          <w:sz w:val="28"/>
          <w:szCs w:val="28"/>
        </w:rPr>
        <w:t>В заседании Рабочей группы вправе принимать участие заявители, лица, чьи действия (бездействие) явились (явилось) основанием для вынесения вопроса на рассмотрение Рабочей группы, а также лица, уполномоченные представлять их интересы, иные заинтересованные лица. Полномочия представителя заявителя и иных заинтересованных лиц должны быть оформлены в установленном законом порядке.</w:t>
      </w:r>
    </w:p>
    <w:p w:rsidR="0097426E" w:rsidRPr="001335AA" w:rsidRDefault="0097426E" w:rsidP="006F1C16">
      <w:pPr>
        <w:ind w:firstLine="720"/>
        <w:jc w:val="both"/>
        <w:rPr>
          <w:sz w:val="28"/>
          <w:szCs w:val="28"/>
        </w:rPr>
      </w:pPr>
      <w:r w:rsidRPr="001335AA">
        <w:rPr>
          <w:sz w:val="28"/>
          <w:szCs w:val="28"/>
        </w:rPr>
        <w:t>Для рассмотрения выносимых на заседание Рабочей группы вопросов могут приглашаться представители избирательных комиссий, организаций, осуществляющих выпуск средств массовой информации, органов государственной власти, иных государственных органов, органов местного самоуправления, специалисты, эксперты и иные лица. Список указанных лиц составляется и подписывается руководителем Рабочей группы либо его заместителем накануне очередного заседания.</w:t>
      </w:r>
    </w:p>
    <w:p w:rsidR="0097426E" w:rsidRPr="001335AA" w:rsidRDefault="0097426E" w:rsidP="0097426E">
      <w:pPr>
        <w:ind w:firstLine="720"/>
        <w:jc w:val="both"/>
        <w:rPr>
          <w:sz w:val="28"/>
          <w:szCs w:val="28"/>
        </w:rPr>
      </w:pPr>
      <w:r w:rsidRPr="001335AA">
        <w:rPr>
          <w:sz w:val="28"/>
          <w:szCs w:val="28"/>
        </w:rPr>
        <w:t xml:space="preserve">Руководитель Рабочей группы дает поручения, касающиеся подготовки материалов к заседанию Рабочей группы, оповещения его членов </w:t>
      </w:r>
      <w:r w:rsidRPr="001335AA">
        <w:rPr>
          <w:sz w:val="28"/>
          <w:szCs w:val="28"/>
        </w:rPr>
        <w:br/>
        <w:t>и приглашенных лиц о времени и месте заседания, организует делопроизводство, председательствует на заседаниях Рабочей группы.</w:t>
      </w:r>
    </w:p>
    <w:p w:rsidR="0097426E" w:rsidRPr="001335AA" w:rsidRDefault="0097426E" w:rsidP="0097426E">
      <w:pPr>
        <w:ind w:firstLine="720"/>
        <w:jc w:val="both"/>
        <w:rPr>
          <w:sz w:val="28"/>
          <w:szCs w:val="28"/>
        </w:rPr>
      </w:pPr>
      <w:r w:rsidRPr="001335AA">
        <w:rPr>
          <w:sz w:val="28"/>
          <w:szCs w:val="28"/>
        </w:rPr>
        <w:t xml:space="preserve">В отсутствие руководителя Рабочей группы, а также по его поручению, обязанности руководителя Рабочей группы исполняет его заместитель, </w:t>
      </w:r>
      <w:r w:rsidRPr="001335AA">
        <w:rPr>
          <w:sz w:val="28"/>
          <w:szCs w:val="28"/>
        </w:rPr>
        <w:br/>
        <w:t>а в случае его отсутствия – иной уполномоченный на то член Рабочей группы из числа членов Комиссии.</w:t>
      </w:r>
    </w:p>
    <w:p w:rsidR="0097426E" w:rsidRPr="001335AA" w:rsidRDefault="0097426E" w:rsidP="0097426E">
      <w:pPr>
        <w:ind w:firstLine="720"/>
        <w:jc w:val="both"/>
        <w:rPr>
          <w:sz w:val="28"/>
          <w:szCs w:val="28"/>
        </w:rPr>
      </w:pPr>
      <w:r w:rsidRPr="001335AA">
        <w:rPr>
          <w:sz w:val="28"/>
          <w:szCs w:val="28"/>
        </w:rPr>
        <w:t xml:space="preserve">Продолжительность выступлений на заседаниях Рабочей группы устанавливается председательствующим по согласованию с докладчиками </w:t>
      </w:r>
      <w:r w:rsidRPr="001335AA">
        <w:rPr>
          <w:sz w:val="28"/>
          <w:szCs w:val="28"/>
        </w:rPr>
        <w:br/>
        <w:t>и содокладчиками и не должна превышать для доклада – десяти минут, содоклада – пяти минут, иных выступлений – трех минут, для справок, оглашения информации, обращений – двух минут, заключительного слова докладчика – трех минут.</w:t>
      </w:r>
    </w:p>
    <w:p w:rsidR="0097426E" w:rsidRPr="001335AA" w:rsidRDefault="0097426E" w:rsidP="0097426E">
      <w:pPr>
        <w:ind w:firstLine="720"/>
        <w:jc w:val="both"/>
        <w:rPr>
          <w:b/>
          <w:i/>
          <w:sz w:val="28"/>
          <w:szCs w:val="28"/>
        </w:rPr>
      </w:pPr>
      <w:r w:rsidRPr="001335AA">
        <w:rPr>
          <w:sz w:val="28"/>
          <w:szCs w:val="28"/>
        </w:rPr>
        <w:t>9. Поступившие в Комиссию обращения и иные документы рассматриваются на заседаниях Рабочей группы по поручению председателя Комиссии, а в его отсутствие – заместителя председателя Комиссии.</w:t>
      </w:r>
    </w:p>
    <w:p w:rsidR="0097426E" w:rsidRPr="001335AA" w:rsidRDefault="0097426E" w:rsidP="0097426E">
      <w:pPr>
        <w:ind w:firstLine="720"/>
        <w:jc w:val="both"/>
        <w:rPr>
          <w:sz w:val="28"/>
          <w:szCs w:val="28"/>
        </w:rPr>
      </w:pPr>
      <w:r w:rsidRPr="001335AA">
        <w:rPr>
          <w:sz w:val="28"/>
          <w:szCs w:val="28"/>
        </w:rPr>
        <w:t xml:space="preserve">Подготовка к заседаниям Рабочей группы ведется в соответствии </w:t>
      </w:r>
      <w:r w:rsidRPr="001335AA">
        <w:rPr>
          <w:sz w:val="28"/>
          <w:szCs w:val="28"/>
        </w:rPr>
        <w:br/>
        <w:t xml:space="preserve">с поручениями руководителя Рабочей группы членом Рабочей группы, ответственным за подготовку конкретного вопроса, а также другими членами Рабочей группы и привлекаемыми специалистами. </w:t>
      </w:r>
    </w:p>
    <w:p w:rsidR="0097426E" w:rsidRPr="001335AA" w:rsidRDefault="0097426E" w:rsidP="0097426E">
      <w:pPr>
        <w:ind w:firstLine="720"/>
        <w:jc w:val="both"/>
        <w:rPr>
          <w:sz w:val="28"/>
          <w:szCs w:val="28"/>
        </w:rPr>
      </w:pPr>
      <w:r w:rsidRPr="001335AA">
        <w:rPr>
          <w:sz w:val="28"/>
          <w:szCs w:val="28"/>
        </w:rPr>
        <w:t>К заседанию Рабочей группы готовятся подлинники или копии документов, необходимых для рассмотрения обращений, и иных документов, проект решения Рабочей группы по рассматриваемому обращению или иному документу, а в необходимых случаях – заключения специалистов.</w:t>
      </w:r>
    </w:p>
    <w:p w:rsidR="0097426E" w:rsidRPr="001335AA" w:rsidRDefault="0097426E" w:rsidP="0097426E">
      <w:pPr>
        <w:ind w:firstLine="720"/>
        <w:jc w:val="both"/>
        <w:rPr>
          <w:sz w:val="28"/>
          <w:szCs w:val="28"/>
        </w:rPr>
      </w:pPr>
      <w:r w:rsidRPr="001335AA">
        <w:rPr>
          <w:sz w:val="28"/>
          <w:szCs w:val="28"/>
        </w:rPr>
        <w:t xml:space="preserve">10. Срок рассмотрения обращений, поступающих в Рабочую группу, определяется в соответствии с действующим законодательством </w:t>
      </w:r>
      <w:r w:rsidRPr="001335AA">
        <w:rPr>
          <w:sz w:val="28"/>
          <w:szCs w:val="28"/>
        </w:rPr>
        <w:br/>
        <w:t>и правовыми актами Комиссии.</w:t>
      </w:r>
    </w:p>
    <w:p w:rsidR="0097426E" w:rsidRPr="001335AA" w:rsidRDefault="0097426E" w:rsidP="0097426E">
      <w:pPr>
        <w:ind w:firstLine="720"/>
        <w:jc w:val="both"/>
        <w:rPr>
          <w:sz w:val="28"/>
          <w:szCs w:val="28"/>
        </w:rPr>
      </w:pPr>
      <w:r w:rsidRPr="001335AA">
        <w:rPr>
          <w:sz w:val="28"/>
          <w:szCs w:val="28"/>
        </w:rPr>
        <w:lastRenderedPageBreak/>
        <w:t xml:space="preserve">11. На заседании Рабочей группы ведется протокол, а при необходимости – аудиозапись. Протокол ведет секретарь Рабочей группы, </w:t>
      </w:r>
      <w:r w:rsidRPr="001335AA">
        <w:rPr>
          <w:sz w:val="28"/>
          <w:szCs w:val="28"/>
        </w:rPr>
        <w:br/>
        <w:t xml:space="preserve">а в его отсутствие – иное лицо, назначенное председательствующим </w:t>
      </w:r>
      <w:r w:rsidRPr="001335AA">
        <w:rPr>
          <w:sz w:val="28"/>
          <w:szCs w:val="28"/>
        </w:rPr>
        <w:br/>
        <w:t xml:space="preserve">на заседании Рабочей группы из числа членов Рабочей группы. Протокол подписывают председательствующий на заседании Рабочей группы </w:t>
      </w:r>
      <w:r w:rsidRPr="001335AA">
        <w:rPr>
          <w:sz w:val="28"/>
          <w:szCs w:val="28"/>
        </w:rPr>
        <w:br/>
        <w:t>и секретарь Рабочей группы.</w:t>
      </w:r>
    </w:p>
    <w:p w:rsidR="0097426E" w:rsidRPr="001335AA" w:rsidRDefault="0097426E" w:rsidP="0097426E">
      <w:pPr>
        <w:ind w:firstLine="720"/>
        <w:jc w:val="both"/>
        <w:rPr>
          <w:sz w:val="28"/>
          <w:szCs w:val="28"/>
        </w:rPr>
      </w:pPr>
      <w:r w:rsidRPr="001335AA">
        <w:rPr>
          <w:sz w:val="28"/>
          <w:szCs w:val="28"/>
        </w:rPr>
        <w:t>По результатам рассмотрения каждого вопроса на заседании Рабочей группы принимается решение, которое подписывается руководителем Рабочей группы и секретарем Рабочей группы.</w:t>
      </w:r>
    </w:p>
    <w:p w:rsidR="0097426E" w:rsidRPr="001335AA" w:rsidRDefault="0097426E" w:rsidP="0097426E">
      <w:pPr>
        <w:ind w:firstLine="720"/>
        <w:jc w:val="both"/>
        <w:rPr>
          <w:sz w:val="28"/>
          <w:szCs w:val="28"/>
        </w:rPr>
      </w:pPr>
      <w:r w:rsidRPr="001335AA">
        <w:rPr>
          <w:sz w:val="28"/>
          <w:szCs w:val="28"/>
        </w:rPr>
        <w:t>Решение принимается большинством голосов от числа присутствующих на заседании членов Рабочей группы открытым голосованием. В случае равенства голосов «за» и «против» голос председательствующего на заседании Рабочей группы является решающим.</w:t>
      </w:r>
    </w:p>
    <w:p w:rsidR="0097426E" w:rsidRPr="001335AA" w:rsidRDefault="0097426E" w:rsidP="0097426E">
      <w:pPr>
        <w:ind w:firstLine="720"/>
        <w:jc w:val="both"/>
        <w:rPr>
          <w:sz w:val="28"/>
          <w:szCs w:val="28"/>
        </w:rPr>
      </w:pPr>
      <w:r w:rsidRPr="001335AA">
        <w:rPr>
          <w:sz w:val="28"/>
          <w:szCs w:val="28"/>
        </w:rPr>
        <w:t>Член Рабочей группы не принимает участия в голосовании, если предметом рассмотрения Рабочей группы является обращение в связи</w:t>
      </w:r>
      <w:r w:rsidRPr="001335AA">
        <w:rPr>
          <w:sz w:val="28"/>
          <w:szCs w:val="28"/>
        </w:rPr>
        <w:br/>
        <w:t>с действием (бездействием) организации, осуществляющей выпуск СМИ, представителем которой он является.</w:t>
      </w:r>
    </w:p>
    <w:p w:rsidR="0097426E" w:rsidRPr="001335AA" w:rsidRDefault="0097426E" w:rsidP="0097426E">
      <w:pPr>
        <w:ind w:firstLine="720"/>
        <w:jc w:val="both"/>
        <w:rPr>
          <w:sz w:val="28"/>
          <w:szCs w:val="28"/>
        </w:rPr>
      </w:pPr>
      <w:r w:rsidRPr="001335AA">
        <w:rPr>
          <w:sz w:val="28"/>
          <w:szCs w:val="28"/>
        </w:rPr>
        <w:t xml:space="preserve">12. Решение Рабочей группы, а при необходимости и соответствующий проект решения Комиссии, выносятся на заседание Комиссии </w:t>
      </w:r>
      <w:r w:rsidRPr="001335AA">
        <w:rPr>
          <w:sz w:val="28"/>
          <w:szCs w:val="28"/>
        </w:rPr>
        <w:br/>
        <w:t xml:space="preserve">в установленном порядке. С докладом по этому вопросу выступает руководитель Рабочей группы, либо по его поручению – заместитель руководителя Рабочей группы, либо член Рабочей группы – член Комиссии </w:t>
      </w:r>
      <w:r w:rsidRPr="001335AA">
        <w:rPr>
          <w:sz w:val="28"/>
          <w:szCs w:val="28"/>
        </w:rPr>
        <w:br/>
        <w:t>с правом решающего голоса.</w:t>
      </w:r>
    </w:p>
    <w:p w:rsidR="0097426E" w:rsidRPr="001335AA" w:rsidRDefault="0097426E" w:rsidP="0097426E">
      <w:pPr>
        <w:ind w:firstLine="720"/>
        <w:jc w:val="both"/>
        <w:rPr>
          <w:sz w:val="28"/>
          <w:szCs w:val="28"/>
        </w:rPr>
      </w:pPr>
      <w:r w:rsidRPr="001335AA">
        <w:rPr>
          <w:sz w:val="28"/>
          <w:szCs w:val="28"/>
        </w:rPr>
        <w:t xml:space="preserve">13. Обращения, касающиеся нарушений законодательства о выборах </w:t>
      </w:r>
      <w:r w:rsidRPr="001335AA">
        <w:rPr>
          <w:sz w:val="28"/>
          <w:szCs w:val="28"/>
        </w:rPr>
        <w:br/>
        <w:t xml:space="preserve">и референдумах в ходе информирования избирателей при проведении предвыборной агитации, агитации по вопросам референдума, копии ответов на эти обращения, а также предоставленные организациями телерадиовещания, редакциями периодических печатных изданий </w:t>
      </w:r>
      <w:r w:rsidRPr="001335AA">
        <w:rPr>
          <w:sz w:val="28"/>
          <w:szCs w:val="28"/>
        </w:rPr>
        <w:br/>
        <w:t xml:space="preserve">и редакциями сетевых изданий сведения о размере и других условиях оплаты эфирного времени, печатной площади и услуг по размещению агитационных материалов в сетевом издании, уведомления о готовности предоставить эфирное время, печатную площадь и услуги по размещению агитационных материалов в сетевом издании кандидатам, инициативной группе </w:t>
      </w:r>
      <w:r>
        <w:rPr>
          <w:sz w:val="28"/>
          <w:szCs w:val="28"/>
        </w:rPr>
        <w:br/>
      </w:r>
      <w:r w:rsidRPr="001335AA">
        <w:rPr>
          <w:sz w:val="28"/>
          <w:szCs w:val="28"/>
        </w:rPr>
        <w:t>по проведению референдума и иным группам участников референдума, обращения о порядке применения законодательства в ходе информирования избирателей при проведении предвыборной агитации, агитации по вопросам референдума, другие документы передаются исполнителями на хранение в порядке, установленном Комиссией.</w:t>
      </w:r>
    </w:p>
    <w:p w:rsidR="0097426E" w:rsidRDefault="0097426E" w:rsidP="0097426E">
      <w:pPr>
        <w:rPr>
          <w:sz w:val="28"/>
          <w:szCs w:val="28"/>
        </w:rPr>
      </w:pPr>
    </w:p>
    <w:p w:rsidR="00B02E84" w:rsidRDefault="00B02E84" w:rsidP="00505CA3">
      <w:pPr>
        <w:keepNext/>
        <w:tabs>
          <w:tab w:val="right" w:pos="9639"/>
        </w:tabs>
        <w:suppressAutoHyphens/>
        <w:jc w:val="center"/>
        <w:outlineLvl w:val="0"/>
        <w:rPr>
          <w:kern w:val="28"/>
          <w:sz w:val="28"/>
          <w:szCs w:val="20"/>
        </w:rPr>
      </w:pPr>
    </w:p>
    <w:sectPr w:rsidR="00B02E84" w:rsidSect="00ED35E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B6D24" w:rsidRDefault="00DB6D24">
      <w:r>
        <w:separator/>
      </w:r>
    </w:p>
  </w:endnote>
  <w:endnote w:type="continuationSeparator" w:id="0">
    <w:p w:rsidR="00DB6D24" w:rsidRDefault="00DB6D2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B6D24" w:rsidRDefault="00DB6D24">
      <w:r>
        <w:separator/>
      </w:r>
    </w:p>
  </w:footnote>
  <w:footnote w:type="continuationSeparator" w:id="0">
    <w:p w:rsidR="00DB6D24" w:rsidRDefault="00DB6D2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70372" w:rsidRDefault="00371396">
    <w:pPr>
      <w:pStyle w:val="ab"/>
      <w:framePr w:wrap="around" w:vAnchor="text" w:hAnchor="margin" w:xAlign="center" w:y="1"/>
      <w:rPr>
        <w:rStyle w:val="ad"/>
      </w:rPr>
    </w:pPr>
    <w:r>
      <w:rPr>
        <w:rStyle w:val="ad"/>
      </w:rPr>
      <w:fldChar w:fldCharType="begin"/>
    </w:r>
    <w:r>
      <w:rPr>
        <w:rStyle w:val="ad"/>
      </w:rPr>
      <w:instrText xml:space="preserve">PAGE  </w:instrText>
    </w:r>
    <w:r>
      <w:rPr>
        <w:rStyle w:val="ad"/>
      </w:rPr>
      <w:fldChar w:fldCharType="end"/>
    </w:r>
  </w:p>
  <w:p w:rsidR="00470372" w:rsidRDefault="005435C4">
    <w:pPr>
      <w:pStyle w:val="ab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70372" w:rsidRDefault="00371396">
    <w:pPr>
      <w:pStyle w:val="ab"/>
      <w:framePr w:wrap="around" w:vAnchor="text" w:hAnchor="margin" w:xAlign="center" w:y="1"/>
      <w:rPr>
        <w:rStyle w:val="ad"/>
      </w:rPr>
    </w:pPr>
    <w:r>
      <w:rPr>
        <w:rStyle w:val="ad"/>
      </w:rPr>
      <w:fldChar w:fldCharType="begin"/>
    </w:r>
    <w:r>
      <w:rPr>
        <w:rStyle w:val="ad"/>
      </w:rPr>
      <w:instrText xml:space="preserve">PAGE  </w:instrText>
    </w:r>
    <w:r>
      <w:rPr>
        <w:rStyle w:val="ad"/>
      </w:rPr>
      <w:fldChar w:fldCharType="separate"/>
    </w:r>
    <w:r w:rsidR="005435C4">
      <w:rPr>
        <w:rStyle w:val="ad"/>
        <w:noProof/>
      </w:rPr>
      <w:t>3</w:t>
    </w:r>
    <w:r>
      <w:rPr>
        <w:rStyle w:val="ad"/>
      </w:rPr>
      <w:fldChar w:fldCharType="end"/>
    </w:r>
  </w:p>
  <w:p w:rsidR="00470372" w:rsidRDefault="005435C4">
    <w:pPr>
      <w:pStyle w:val="ab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5700CD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A5A4F77"/>
    <w:multiLevelType w:val="multilevel"/>
    <w:tmpl w:val="4ABED3F4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suff w:val="space"/>
      <w:lvlText w:val="%2."/>
      <w:lvlJc w:val="left"/>
      <w:pPr>
        <w:ind w:left="1428" w:hanging="720"/>
      </w:pPr>
      <w:rPr>
        <w:rFonts w:ascii="Times New Roman" w:eastAsia="Times New Roman" w:hAnsi="Times New Roman" w:cs="Times New Roman" w:hint="default"/>
      </w:rPr>
    </w:lvl>
    <w:lvl w:ilvl="2">
      <w:start w:val="1"/>
      <w:numFmt w:val="decimal"/>
      <w:lvlText w:val="%1.%2.%3.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4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48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56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24" w:hanging="2160"/>
      </w:pPr>
      <w:rPr>
        <w:rFonts w:hint="default"/>
      </w:rPr>
    </w:lvl>
  </w:abstractNum>
  <w:abstractNum w:abstractNumId="2">
    <w:nsid w:val="19A03D25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FD61558"/>
    <w:multiLevelType w:val="hybridMultilevel"/>
    <w:tmpl w:val="A560EDC8"/>
    <w:lvl w:ilvl="0" w:tplc="D9B0D414">
      <w:start w:val="1"/>
      <w:numFmt w:val="decimal"/>
      <w:lvlText w:val="%1."/>
      <w:lvlJc w:val="left"/>
      <w:pPr>
        <w:ind w:left="1714" w:hanging="10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227C1656"/>
    <w:multiLevelType w:val="hybridMultilevel"/>
    <w:tmpl w:val="2F96E1DE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5">
    <w:nsid w:val="251D1445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6A338D4"/>
    <w:multiLevelType w:val="hybridMultilevel"/>
    <w:tmpl w:val="5A1A1E4E"/>
    <w:lvl w:ilvl="0" w:tplc="FDAC5058">
      <w:start w:val="1"/>
      <w:numFmt w:val="decimal"/>
      <w:lvlText w:val="%1."/>
      <w:lvlJc w:val="left"/>
      <w:pPr>
        <w:ind w:left="644" w:hanging="360"/>
      </w:pPr>
      <w:rPr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78A58FC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1F220DF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78C0A67"/>
    <w:multiLevelType w:val="hybridMultilevel"/>
    <w:tmpl w:val="72B40660"/>
    <w:lvl w:ilvl="0" w:tplc="7AB04CAA">
      <w:start w:val="1"/>
      <w:numFmt w:val="decimal"/>
      <w:lvlText w:val="%1."/>
      <w:lvlJc w:val="left"/>
      <w:pPr>
        <w:ind w:left="1113" w:hanging="4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0">
    <w:nsid w:val="4C1B5B2F"/>
    <w:multiLevelType w:val="hybridMultilevel"/>
    <w:tmpl w:val="CD4EBE4E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1">
    <w:nsid w:val="51F90695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ED8469B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22D33FC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626E6B28"/>
    <w:multiLevelType w:val="hybridMultilevel"/>
    <w:tmpl w:val="2E62B1BC"/>
    <w:lvl w:ilvl="0" w:tplc="4AD2BEC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5">
    <w:nsid w:val="67F74598"/>
    <w:multiLevelType w:val="hybridMultilevel"/>
    <w:tmpl w:val="09066E96"/>
    <w:lvl w:ilvl="0" w:tplc="E7B495B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6">
    <w:nsid w:val="699266A3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69B93D47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6E86518A"/>
    <w:multiLevelType w:val="hybridMultilevel"/>
    <w:tmpl w:val="1208405A"/>
    <w:lvl w:ilvl="0" w:tplc="139C9290">
      <w:start w:val="1"/>
      <w:numFmt w:val="decimal"/>
      <w:lvlText w:val="%1."/>
      <w:lvlJc w:val="left"/>
      <w:pPr>
        <w:ind w:left="2281" w:hanging="1005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num w:numId="1">
    <w:abstractNumId w:val="9"/>
  </w:num>
  <w:num w:numId="2">
    <w:abstractNumId w:val="8"/>
  </w:num>
  <w:num w:numId="3">
    <w:abstractNumId w:val="12"/>
  </w:num>
  <w:num w:numId="4">
    <w:abstractNumId w:val="11"/>
  </w:num>
  <w:num w:numId="5">
    <w:abstractNumId w:val="16"/>
  </w:num>
  <w:num w:numId="6">
    <w:abstractNumId w:val="2"/>
  </w:num>
  <w:num w:numId="7">
    <w:abstractNumId w:val="17"/>
  </w:num>
  <w:num w:numId="8">
    <w:abstractNumId w:val="0"/>
  </w:num>
  <w:num w:numId="9">
    <w:abstractNumId w:val="13"/>
  </w:num>
  <w:num w:numId="10">
    <w:abstractNumId w:val="5"/>
  </w:num>
  <w:num w:numId="11">
    <w:abstractNumId w:val="7"/>
  </w:num>
  <w:num w:numId="12">
    <w:abstractNumId w:val="14"/>
  </w:num>
  <w:num w:numId="13">
    <w:abstractNumId w:val="4"/>
  </w:num>
  <w:num w:numId="14">
    <w:abstractNumId w:val="15"/>
  </w:num>
  <w:num w:numId="15">
    <w:abstractNumId w:val="1"/>
  </w:num>
  <w:num w:numId="16">
    <w:abstractNumId w:val="6"/>
  </w:num>
  <w:num w:numId="17">
    <w:abstractNumId w:val="10"/>
  </w:num>
  <w:num w:numId="18">
    <w:abstractNumId w:val="3"/>
  </w:num>
  <w:num w:numId="19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40"/>
  <w:drawingGridVerticalSpacing w:val="381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02674"/>
    <w:rsid w:val="00045294"/>
    <w:rsid w:val="000B5C75"/>
    <w:rsid w:val="000D6545"/>
    <w:rsid w:val="000E29DF"/>
    <w:rsid w:val="00124608"/>
    <w:rsid w:val="001768B8"/>
    <w:rsid w:val="0018187D"/>
    <w:rsid w:val="00182CEE"/>
    <w:rsid w:val="00190F6B"/>
    <w:rsid w:val="001A29FB"/>
    <w:rsid w:val="001E396D"/>
    <w:rsid w:val="001F4917"/>
    <w:rsid w:val="0021685F"/>
    <w:rsid w:val="00216DF5"/>
    <w:rsid w:val="002231F3"/>
    <w:rsid w:val="00243D93"/>
    <w:rsid w:val="0032711B"/>
    <w:rsid w:val="00332C11"/>
    <w:rsid w:val="00371396"/>
    <w:rsid w:val="00386C7B"/>
    <w:rsid w:val="00395B72"/>
    <w:rsid w:val="003967CC"/>
    <w:rsid w:val="003A0C88"/>
    <w:rsid w:val="00414565"/>
    <w:rsid w:val="004225C4"/>
    <w:rsid w:val="004543BD"/>
    <w:rsid w:val="004903DD"/>
    <w:rsid w:val="004A4A23"/>
    <w:rsid w:val="004C6C54"/>
    <w:rsid w:val="004F328C"/>
    <w:rsid w:val="00505CA3"/>
    <w:rsid w:val="005132E9"/>
    <w:rsid w:val="0052127E"/>
    <w:rsid w:val="005435C4"/>
    <w:rsid w:val="005862FC"/>
    <w:rsid w:val="005A0512"/>
    <w:rsid w:val="005B4447"/>
    <w:rsid w:val="005C5204"/>
    <w:rsid w:val="005D5047"/>
    <w:rsid w:val="00615335"/>
    <w:rsid w:val="0062640D"/>
    <w:rsid w:val="00635B3D"/>
    <w:rsid w:val="0068185C"/>
    <w:rsid w:val="00682347"/>
    <w:rsid w:val="006975F2"/>
    <w:rsid w:val="006A07B6"/>
    <w:rsid w:val="006C2EAA"/>
    <w:rsid w:val="006C7F0E"/>
    <w:rsid w:val="006D07E3"/>
    <w:rsid w:val="006D7B5D"/>
    <w:rsid w:val="006F1C16"/>
    <w:rsid w:val="0071606C"/>
    <w:rsid w:val="00761D6E"/>
    <w:rsid w:val="00774AA2"/>
    <w:rsid w:val="00792B45"/>
    <w:rsid w:val="007C3509"/>
    <w:rsid w:val="007D2D25"/>
    <w:rsid w:val="007F6C24"/>
    <w:rsid w:val="00832183"/>
    <w:rsid w:val="00846DBE"/>
    <w:rsid w:val="00893C00"/>
    <w:rsid w:val="008E71EB"/>
    <w:rsid w:val="008F7AC7"/>
    <w:rsid w:val="00962895"/>
    <w:rsid w:val="0097426E"/>
    <w:rsid w:val="009B6425"/>
    <w:rsid w:val="009C2CF6"/>
    <w:rsid w:val="009D6EF1"/>
    <w:rsid w:val="009F347C"/>
    <w:rsid w:val="00A31043"/>
    <w:rsid w:val="00A77AC7"/>
    <w:rsid w:val="00AB0489"/>
    <w:rsid w:val="00AB1ACC"/>
    <w:rsid w:val="00AD28EF"/>
    <w:rsid w:val="00AE2AEF"/>
    <w:rsid w:val="00AF2360"/>
    <w:rsid w:val="00B02E84"/>
    <w:rsid w:val="00B0738A"/>
    <w:rsid w:val="00B35F89"/>
    <w:rsid w:val="00B41B37"/>
    <w:rsid w:val="00B45D09"/>
    <w:rsid w:val="00B641C8"/>
    <w:rsid w:val="00B839C8"/>
    <w:rsid w:val="00B91FA2"/>
    <w:rsid w:val="00BA007C"/>
    <w:rsid w:val="00BB0E04"/>
    <w:rsid w:val="00BB3FCB"/>
    <w:rsid w:val="00BC2AEA"/>
    <w:rsid w:val="00BC7B59"/>
    <w:rsid w:val="00C114F6"/>
    <w:rsid w:val="00C869D2"/>
    <w:rsid w:val="00CA23F3"/>
    <w:rsid w:val="00CA29E5"/>
    <w:rsid w:val="00CA2B36"/>
    <w:rsid w:val="00CA2FF4"/>
    <w:rsid w:val="00CB4C58"/>
    <w:rsid w:val="00D25C0B"/>
    <w:rsid w:val="00D54704"/>
    <w:rsid w:val="00D72AB9"/>
    <w:rsid w:val="00DB1D82"/>
    <w:rsid w:val="00DB6D24"/>
    <w:rsid w:val="00DD379B"/>
    <w:rsid w:val="00DD7A53"/>
    <w:rsid w:val="00E02674"/>
    <w:rsid w:val="00E12902"/>
    <w:rsid w:val="00E12FC5"/>
    <w:rsid w:val="00E15383"/>
    <w:rsid w:val="00E836BA"/>
    <w:rsid w:val="00EA5F74"/>
    <w:rsid w:val="00ED35E0"/>
    <w:rsid w:val="00F34609"/>
    <w:rsid w:val="00F568E6"/>
    <w:rsid w:val="00F94700"/>
    <w:rsid w:val="00FB455B"/>
    <w:rsid w:val="00FE0E6A"/>
    <w:rsid w:val="00FF52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02674"/>
    <w:pPr>
      <w:jc w:val="lef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E02674"/>
    <w:pPr>
      <w:widowControl w:val="0"/>
      <w:suppressAutoHyphens/>
      <w:spacing w:before="280" w:after="225"/>
    </w:pPr>
    <w:rPr>
      <w:kern w:val="2"/>
    </w:rPr>
  </w:style>
  <w:style w:type="paragraph" w:styleId="a4">
    <w:name w:val="List Paragraph"/>
    <w:basedOn w:val="a"/>
    <w:uiPriority w:val="34"/>
    <w:qFormat/>
    <w:rsid w:val="00E02674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E02674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E02674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ConsPlusNormal">
    <w:name w:val="ConsPlusNormal"/>
    <w:rsid w:val="004225C4"/>
    <w:pPr>
      <w:widowControl w:val="0"/>
      <w:autoSpaceDE w:val="0"/>
      <w:autoSpaceDN w:val="0"/>
      <w:adjustRightInd w:val="0"/>
      <w:jc w:val="left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ConsPlusNonformat">
    <w:name w:val="ConsPlusNonformat"/>
    <w:uiPriority w:val="99"/>
    <w:rsid w:val="004225C4"/>
    <w:pPr>
      <w:widowControl w:val="0"/>
      <w:autoSpaceDE w:val="0"/>
      <w:autoSpaceDN w:val="0"/>
      <w:adjustRightInd w:val="0"/>
      <w:jc w:val="left"/>
    </w:pPr>
    <w:rPr>
      <w:rFonts w:ascii="Courier New" w:eastAsiaTheme="minorEastAsia" w:hAnsi="Courier New" w:cs="Courier New"/>
      <w:sz w:val="20"/>
      <w:szCs w:val="20"/>
      <w:lang w:eastAsia="ru-RU"/>
    </w:rPr>
  </w:style>
  <w:style w:type="paragraph" w:styleId="3">
    <w:name w:val="Body Text Indent 3"/>
    <w:basedOn w:val="a"/>
    <w:link w:val="30"/>
    <w:rsid w:val="004A4A23"/>
    <w:pPr>
      <w:spacing w:after="120"/>
      <w:ind w:left="283"/>
    </w:pPr>
    <w:rPr>
      <w:sz w:val="16"/>
      <w:szCs w:val="16"/>
    </w:rPr>
  </w:style>
  <w:style w:type="character" w:customStyle="1" w:styleId="30">
    <w:name w:val="Основной текст с отступом 3 Знак"/>
    <w:basedOn w:val="a0"/>
    <w:link w:val="3"/>
    <w:rsid w:val="004A4A23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a7">
    <w:name w:val="Body Text"/>
    <w:basedOn w:val="a"/>
    <w:link w:val="a8"/>
    <w:uiPriority w:val="99"/>
    <w:semiHidden/>
    <w:rsid w:val="004A4A23"/>
    <w:pPr>
      <w:spacing w:after="120"/>
    </w:pPr>
    <w:rPr>
      <w:lang w:eastAsia="ar-SA"/>
    </w:rPr>
  </w:style>
  <w:style w:type="character" w:customStyle="1" w:styleId="a8">
    <w:name w:val="Основной текст Знак"/>
    <w:basedOn w:val="a0"/>
    <w:link w:val="a7"/>
    <w:uiPriority w:val="99"/>
    <w:semiHidden/>
    <w:rsid w:val="004A4A23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a9">
    <w:name w:val="Body Text Indent"/>
    <w:basedOn w:val="a"/>
    <w:link w:val="aa"/>
    <w:uiPriority w:val="99"/>
    <w:semiHidden/>
    <w:unhideWhenUsed/>
    <w:rsid w:val="00124608"/>
    <w:pPr>
      <w:spacing w:after="120"/>
      <w:ind w:left="283"/>
    </w:pPr>
  </w:style>
  <w:style w:type="character" w:customStyle="1" w:styleId="aa">
    <w:name w:val="Основной текст с отступом Знак"/>
    <w:basedOn w:val="a0"/>
    <w:link w:val="a9"/>
    <w:uiPriority w:val="99"/>
    <w:semiHidden/>
    <w:rsid w:val="00124608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b">
    <w:name w:val="header"/>
    <w:basedOn w:val="a"/>
    <w:link w:val="ac"/>
    <w:uiPriority w:val="99"/>
    <w:semiHidden/>
    <w:unhideWhenUsed/>
    <w:rsid w:val="008F7AC7"/>
    <w:pPr>
      <w:tabs>
        <w:tab w:val="center" w:pos="4677"/>
        <w:tab w:val="right" w:pos="9355"/>
      </w:tabs>
    </w:pPr>
  </w:style>
  <w:style w:type="character" w:customStyle="1" w:styleId="ac">
    <w:name w:val="Верхний колонтитул Знак"/>
    <w:basedOn w:val="a0"/>
    <w:link w:val="ab"/>
    <w:uiPriority w:val="99"/>
    <w:semiHidden/>
    <w:rsid w:val="008F7AC7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d">
    <w:name w:val="page number"/>
    <w:basedOn w:val="a0"/>
    <w:rsid w:val="008F7AC7"/>
  </w:style>
  <w:style w:type="paragraph" w:customStyle="1" w:styleId="14-1">
    <w:name w:val="Текст14-1"/>
    <w:aliases w:val="5,Текст 14-1,Стиль12-1,Т-1,текст14"/>
    <w:basedOn w:val="a"/>
    <w:rsid w:val="00505CA3"/>
    <w:pPr>
      <w:spacing w:line="360" w:lineRule="auto"/>
      <w:ind w:firstLine="709"/>
      <w:jc w:val="both"/>
    </w:pPr>
    <w:rPr>
      <w:sz w:val="28"/>
      <w:szCs w:val="20"/>
    </w:rPr>
  </w:style>
  <w:style w:type="paragraph" w:customStyle="1" w:styleId="14-15">
    <w:name w:val="14-15"/>
    <w:basedOn w:val="a"/>
    <w:semiHidden/>
    <w:rsid w:val="00A77AC7"/>
    <w:pPr>
      <w:spacing w:line="360" w:lineRule="auto"/>
      <w:ind w:firstLine="709"/>
      <w:jc w:val="both"/>
    </w:pPr>
    <w:rPr>
      <w:rFonts w:ascii="Calibri" w:hAnsi="Calibri"/>
      <w:sz w:val="22"/>
      <w:szCs w:val="28"/>
      <w:lang w:val="en-US" w:eastAsia="en-US" w:bidi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02674"/>
    <w:pPr>
      <w:jc w:val="lef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E02674"/>
    <w:pPr>
      <w:widowControl w:val="0"/>
      <w:suppressAutoHyphens/>
      <w:spacing w:before="280" w:after="225"/>
    </w:pPr>
    <w:rPr>
      <w:kern w:val="2"/>
    </w:rPr>
  </w:style>
  <w:style w:type="paragraph" w:styleId="a4">
    <w:name w:val="List Paragraph"/>
    <w:basedOn w:val="a"/>
    <w:uiPriority w:val="34"/>
    <w:qFormat/>
    <w:rsid w:val="00E02674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E02674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E02674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ConsPlusNormal">
    <w:name w:val="ConsPlusNormal"/>
    <w:rsid w:val="004225C4"/>
    <w:pPr>
      <w:widowControl w:val="0"/>
      <w:autoSpaceDE w:val="0"/>
      <w:autoSpaceDN w:val="0"/>
      <w:adjustRightInd w:val="0"/>
      <w:jc w:val="left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ConsPlusNonformat">
    <w:name w:val="ConsPlusNonformat"/>
    <w:uiPriority w:val="99"/>
    <w:rsid w:val="004225C4"/>
    <w:pPr>
      <w:widowControl w:val="0"/>
      <w:autoSpaceDE w:val="0"/>
      <w:autoSpaceDN w:val="0"/>
      <w:adjustRightInd w:val="0"/>
      <w:jc w:val="left"/>
    </w:pPr>
    <w:rPr>
      <w:rFonts w:ascii="Courier New" w:eastAsiaTheme="minorEastAsia" w:hAnsi="Courier New" w:cs="Courier New"/>
      <w:sz w:val="20"/>
      <w:szCs w:val="20"/>
      <w:lang w:eastAsia="ru-RU"/>
    </w:rPr>
  </w:style>
  <w:style w:type="paragraph" w:styleId="3">
    <w:name w:val="Body Text Indent 3"/>
    <w:basedOn w:val="a"/>
    <w:link w:val="30"/>
    <w:rsid w:val="004A4A23"/>
    <w:pPr>
      <w:spacing w:after="120"/>
      <w:ind w:left="283"/>
    </w:pPr>
    <w:rPr>
      <w:sz w:val="16"/>
      <w:szCs w:val="16"/>
    </w:rPr>
  </w:style>
  <w:style w:type="character" w:customStyle="1" w:styleId="30">
    <w:name w:val="Основной текст с отступом 3 Знак"/>
    <w:basedOn w:val="a0"/>
    <w:link w:val="3"/>
    <w:rsid w:val="004A4A23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a7">
    <w:name w:val="Body Text"/>
    <w:basedOn w:val="a"/>
    <w:link w:val="a8"/>
    <w:uiPriority w:val="99"/>
    <w:semiHidden/>
    <w:rsid w:val="004A4A23"/>
    <w:pPr>
      <w:spacing w:after="120"/>
    </w:pPr>
    <w:rPr>
      <w:lang w:eastAsia="ar-SA"/>
    </w:rPr>
  </w:style>
  <w:style w:type="character" w:customStyle="1" w:styleId="a8">
    <w:name w:val="Основной текст Знак"/>
    <w:basedOn w:val="a0"/>
    <w:link w:val="a7"/>
    <w:uiPriority w:val="99"/>
    <w:semiHidden/>
    <w:rsid w:val="004A4A23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a9">
    <w:name w:val="Body Text Indent"/>
    <w:basedOn w:val="a"/>
    <w:link w:val="aa"/>
    <w:uiPriority w:val="99"/>
    <w:semiHidden/>
    <w:unhideWhenUsed/>
    <w:rsid w:val="00124608"/>
    <w:pPr>
      <w:spacing w:after="120"/>
      <w:ind w:left="283"/>
    </w:pPr>
  </w:style>
  <w:style w:type="character" w:customStyle="1" w:styleId="aa">
    <w:name w:val="Основной текст с отступом Знак"/>
    <w:basedOn w:val="a0"/>
    <w:link w:val="a9"/>
    <w:uiPriority w:val="99"/>
    <w:semiHidden/>
    <w:rsid w:val="00124608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b">
    <w:name w:val="header"/>
    <w:basedOn w:val="a"/>
    <w:link w:val="ac"/>
    <w:uiPriority w:val="99"/>
    <w:semiHidden/>
    <w:unhideWhenUsed/>
    <w:rsid w:val="008F7AC7"/>
    <w:pPr>
      <w:tabs>
        <w:tab w:val="center" w:pos="4677"/>
        <w:tab w:val="right" w:pos="9355"/>
      </w:tabs>
    </w:pPr>
  </w:style>
  <w:style w:type="character" w:customStyle="1" w:styleId="ac">
    <w:name w:val="Верхний колонтитул Знак"/>
    <w:basedOn w:val="a0"/>
    <w:link w:val="ab"/>
    <w:uiPriority w:val="99"/>
    <w:semiHidden/>
    <w:rsid w:val="008F7AC7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d">
    <w:name w:val="page number"/>
    <w:basedOn w:val="a0"/>
    <w:rsid w:val="008F7AC7"/>
  </w:style>
  <w:style w:type="paragraph" w:customStyle="1" w:styleId="14-1">
    <w:name w:val="Текст14-1"/>
    <w:aliases w:val="5,Текст 14-1,Стиль12-1,Т-1,текст14"/>
    <w:basedOn w:val="a"/>
    <w:rsid w:val="00505CA3"/>
    <w:pPr>
      <w:spacing w:line="360" w:lineRule="auto"/>
      <w:ind w:firstLine="709"/>
      <w:jc w:val="both"/>
    </w:pPr>
    <w:rPr>
      <w:sz w:val="28"/>
      <w:szCs w:val="20"/>
    </w:rPr>
  </w:style>
  <w:style w:type="paragraph" w:customStyle="1" w:styleId="14-15">
    <w:name w:val="14-15"/>
    <w:basedOn w:val="a"/>
    <w:semiHidden/>
    <w:rsid w:val="00A77AC7"/>
    <w:pPr>
      <w:spacing w:line="360" w:lineRule="auto"/>
      <w:ind w:firstLine="709"/>
      <w:jc w:val="both"/>
    </w:pPr>
    <w:rPr>
      <w:rFonts w:ascii="Calibri" w:hAnsi="Calibri"/>
      <w:sz w:val="22"/>
      <w:szCs w:val="28"/>
      <w:lang w:val="en-US" w:eastAsia="en-US"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13746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129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102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395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403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320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40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78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262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998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64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Твердый переплет">
      <a:majorFont>
        <a:latin typeface="Book Antiqua"/>
        <a:ea typeface=""/>
        <a:cs typeface=""/>
        <a:font script="Grek" typeface="Times New Roman"/>
        <a:font script="Cyrl" typeface="Times New Roman"/>
        <a:font script="Jpan" typeface="HGS明朝E"/>
        <a:font script="Hang" typeface="궁서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Book Antiqua"/>
        <a:ea typeface=""/>
        <a:cs typeface=""/>
        <a:font script="Grek" typeface="Times New Roman"/>
        <a:font script="Cyrl" typeface="Times New Roman"/>
        <a:font script="Jpan" typeface="HGS明朝E"/>
        <a:font script="Hang" typeface="돋움"/>
        <a:font script="Hans" typeface="宋体"/>
        <a:font script="Hant" typeface="新細明體"/>
        <a:font script="Arab" typeface="Times New Roman"/>
        <a:font script="Hebr" typeface="David"/>
        <a:font script="Thai" typeface="EucrosiaUPC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50</TotalTime>
  <Pages>7</Pages>
  <Words>2091</Words>
  <Characters>11921</Characters>
  <Application>Microsoft Office Word</Application>
  <DocSecurity>0</DocSecurity>
  <Lines>99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13985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TIK2</dc:creator>
  <cp:lastModifiedBy>Nikolai</cp:lastModifiedBy>
  <cp:revision>6</cp:revision>
  <cp:lastPrinted>2018-07-30T07:10:00Z</cp:lastPrinted>
  <dcterms:created xsi:type="dcterms:W3CDTF">2020-01-17T10:44:00Z</dcterms:created>
  <dcterms:modified xsi:type="dcterms:W3CDTF">2020-07-13T17:55:00Z</dcterms:modified>
</cp:coreProperties>
</file>