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1BD" w:rsidRDefault="00C901BD" w:rsidP="00C901BD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2230EC9B" wp14:editId="49F1B33A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1BD" w:rsidRDefault="00C901BD" w:rsidP="00C901B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КОМИССИЯ </w:t>
      </w:r>
    </w:p>
    <w:p w:rsidR="00C901BD" w:rsidRDefault="00C901BD" w:rsidP="00C901BD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C901BD" w:rsidRDefault="00C901BD" w:rsidP="00C901BD">
      <w:pPr>
        <w:jc w:val="center"/>
        <w:rPr>
          <w:rFonts w:ascii="Times New Roman" w:hAnsi="Times New Roman"/>
          <w:b/>
          <w:sz w:val="32"/>
        </w:rPr>
      </w:pPr>
    </w:p>
    <w:p w:rsidR="00C901BD" w:rsidRDefault="00C901BD" w:rsidP="00C901BD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C901BD" w:rsidRDefault="00C901BD" w:rsidP="00C901BD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августа 2014 г.                                                                                        № 157-5</w:t>
      </w:r>
    </w:p>
    <w:p w:rsidR="00C901BD" w:rsidRDefault="00C901BD" w:rsidP="00C901BD">
      <w:pPr>
        <w:tabs>
          <w:tab w:val="left" w:pos="6750"/>
        </w:tabs>
        <w:rPr>
          <w:rFonts w:ascii="Times New Roman" w:hAnsi="Times New Roman"/>
          <w:sz w:val="28"/>
          <w:szCs w:val="28"/>
        </w:rPr>
      </w:pPr>
    </w:p>
    <w:p w:rsidR="00C901BD" w:rsidRDefault="00C901BD" w:rsidP="00C901BD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C901BD" w:rsidRDefault="00C901BD" w:rsidP="00C901BD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C901BD" w:rsidRDefault="00C901BD" w:rsidP="00C901BD">
      <w:pPr>
        <w:pStyle w:val="a4"/>
        <w:spacing w:before="0" w:after="0"/>
        <w:ind w:left="1800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члена участковой избирательной комиссии избирательного участка, участка референдума № 154 с правом решающего голоса Аксайского района Ростовской области</w:t>
      </w:r>
    </w:p>
    <w:p w:rsidR="00C901BD" w:rsidRPr="00C901BD" w:rsidRDefault="00C901BD" w:rsidP="00C901BD">
      <w:pPr>
        <w:pStyle w:val="a5"/>
        <w:spacing w:after="0"/>
        <w:rPr>
          <w:sz w:val="28"/>
          <w:szCs w:val="28"/>
        </w:rPr>
      </w:pPr>
    </w:p>
    <w:p w:rsidR="00C901BD" w:rsidRDefault="00C901BD" w:rsidP="00C901BD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  <w:t xml:space="preserve">В связи со смертью члена участковой избирательной комиссии избирательного участка, участка референдума с правом решающего голоса № 154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Талалаева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В.В., руководствуясь п.11ст.29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C901BD" w:rsidRDefault="00C901BD" w:rsidP="00C901B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C901BD" w:rsidRDefault="00C901BD" w:rsidP="00C901B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C901BD" w:rsidRDefault="00C901BD" w:rsidP="00C901BD">
      <w:pPr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C901BD" w:rsidRPr="00C901BD" w:rsidRDefault="00C901BD" w:rsidP="00C901BD">
      <w:pPr>
        <w:pStyle w:val="a4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 w:cs="Times New Roman"/>
          <w:bCs/>
          <w:iCs/>
        </w:rPr>
      </w:pPr>
      <w:r w:rsidRPr="00C901BD">
        <w:rPr>
          <w:rFonts w:ascii="Times New Roman" w:hAnsi="Times New Roman" w:cs="Times New Roman"/>
        </w:rPr>
        <w:t xml:space="preserve">Назначить членом участковой избирательной комиссии с правом решающего голоса избирательного участка, </w:t>
      </w:r>
      <w:r w:rsidRPr="00C901BD">
        <w:rPr>
          <w:rFonts w:ascii="Times New Roman" w:hAnsi="Times New Roman" w:cs="Times New Roman"/>
          <w:bCs/>
          <w:iCs/>
        </w:rPr>
        <w:t>участка референдума № 154 – Есипенко Владислава Сергеевича, 02.08.1983 года рождения, образование высшее, ООО «Северо-Кавказская Оценочная Компания», генеральный директор, выдвинутого</w:t>
      </w:r>
      <w:r w:rsidRPr="00C901BD">
        <w:rPr>
          <w:rFonts w:ascii="Times New Roman" w:hAnsi="Times New Roman" w:cs="Times New Roman"/>
          <w:b/>
          <w:bCs/>
          <w:iCs/>
        </w:rPr>
        <w:t xml:space="preserve"> </w:t>
      </w:r>
      <w:r w:rsidRPr="00C901BD">
        <w:rPr>
          <w:rFonts w:ascii="Times New Roman" w:hAnsi="Times New Roman" w:cs="Times New Roman"/>
          <w:bCs/>
          <w:iCs/>
        </w:rPr>
        <w:t xml:space="preserve">Бюро Совета регионального отделения Политической партии СПРАВЕДЛИВАЯ РОССИЯ в Ростовской области.  </w:t>
      </w:r>
    </w:p>
    <w:p w:rsidR="00C901BD" w:rsidRPr="00C901BD" w:rsidRDefault="00C901BD" w:rsidP="00C901BD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C901BD">
        <w:rPr>
          <w:rFonts w:ascii="Times New Roman" w:hAnsi="Times New Roman"/>
          <w:bCs/>
          <w:iCs/>
          <w:sz w:val="28"/>
          <w:szCs w:val="28"/>
        </w:rPr>
        <w:t>Направить настоящее решение в участковую избирательную комиссию, и</w:t>
      </w:r>
      <w:r w:rsidRPr="00C901BD">
        <w:rPr>
          <w:rFonts w:ascii="Times New Roman" w:hAnsi="Times New Roman"/>
          <w:sz w:val="28"/>
          <w:szCs w:val="28"/>
        </w:rPr>
        <w:t xml:space="preserve">збирательного участка, </w:t>
      </w:r>
      <w:r w:rsidRPr="00C901BD">
        <w:rPr>
          <w:rFonts w:ascii="Times New Roman" w:hAnsi="Times New Roman"/>
          <w:bCs/>
          <w:iCs/>
          <w:sz w:val="28"/>
          <w:szCs w:val="28"/>
        </w:rPr>
        <w:t>участка референдума № 154.</w:t>
      </w:r>
    </w:p>
    <w:p w:rsidR="00C901BD" w:rsidRPr="00C901BD" w:rsidRDefault="00C901BD" w:rsidP="00C901BD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C901BD">
        <w:rPr>
          <w:rFonts w:ascii="Times New Roman" w:hAnsi="Times New Roman"/>
          <w:sz w:val="28"/>
          <w:szCs w:val="28"/>
        </w:rPr>
        <w:t xml:space="preserve">Опубликовать настоящее постановление в общественно-политической газете Аксайского района «Победа» </w:t>
      </w:r>
      <w:r>
        <w:rPr>
          <w:rFonts w:ascii="Times New Roman" w:hAnsi="Times New Roman"/>
          <w:sz w:val="28"/>
          <w:szCs w:val="28"/>
        </w:rPr>
        <w:t>и разместить на сайте комиссии.</w:t>
      </w:r>
    </w:p>
    <w:p w:rsidR="00C901BD" w:rsidRPr="00C901BD" w:rsidRDefault="00C901BD" w:rsidP="00C901BD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proofErr w:type="gramStart"/>
      <w:r w:rsidRPr="00C901BD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Pr="00C901BD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hAnsi="Times New Roman"/>
          <w:iCs/>
          <w:sz w:val="28"/>
          <w:szCs w:val="28"/>
        </w:rPr>
        <w:t>возложить на секретаря комиссии</w:t>
      </w:r>
      <w:r w:rsidRPr="00C901BD">
        <w:rPr>
          <w:rFonts w:ascii="Times New Roman" w:hAnsi="Times New Roman"/>
          <w:iCs/>
          <w:sz w:val="28"/>
          <w:szCs w:val="28"/>
        </w:rPr>
        <w:t xml:space="preserve"> Колиуш И.Г.</w:t>
      </w:r>
    </w:p>
    <w:p w:rsidR="00C901BD" w:rsidRDefault="00C901BD" w:rsidP="00C901BD">
      <w:pPr>
        <w:spacing w:line="360" w:lineRule="auto"/>
        <w:ind w:left="690"/>
        <w:jc w:val="both"/>
        <w:rPr>
          <w:rFonts w:ascii="Times New Roman" w:hAnsi="Times New Roman"/>
          <w:iCs/>
          <w:sz w:val="28"/>
          <w:szCs w:val="28"/>
        </w:rPr>
      </w:pPr>
    </w:p>
    <w:p w:rsidR="00C901BD" w:rsidRDefault="00C901BD" w:rsidP="00C901BD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В.И. Иванов</w:t>
      </w:r>
    </w:p>
    <w:p w:rsidR="0052127E" w:rsidRDefault="00C901BD" w:rsidP="00C901BD">
      <w:pPr>
        <w:spacing w:line="36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И.Г. Колиуш</w:t>
      </w:r>
    </w:p>
    <w:sectPr w:rsidR="0052127E" w:rsidSect="00C901BD">
      <w:pgSz w:w="11906" w:h="16838" w:code="9"/>
      <w:pgMar w:top="709" w:right="850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D5AB7"/>
    <w:multiLevelType w:val="hybridMultilevel"/>
    <w:tmpl w:val="EFC03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1BD"/>
    <w:rsid w:val="00216DF5"/>
    <w:rsid w:val="002922D5"/>
    <w:rsid w:val="00414565"/>
    <w:rsid w:val="0052127E"/>
    <w:rsid w:val="006D07E3"/>
    <w:rsid w:val="00832183"/>
    <w:rsid w:val="00A31043"/>
    <w:rsid w:val="00AE2AEF"/>
    <w:rsid w:val="00C901BD"/>
    <w:rsid w:val="00CB4C58"/>
    <w:rsid w:val="00D2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B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901BD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C901BD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C901B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901BD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01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01B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901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1B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901BD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rsid w:val="00C901BD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C901BD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C901BD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901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901BD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TIK2</cp:lastModifiedBy>
  <cp:revision>2</cp:revision>
  <dcterms:created xsi:type="dcterms:W3CDTF">2017-02-16T08:42:00Z</dcterms:created>
  <dcterms:modified xsi:type="dcterms:W3CDTF">2017-02-16T08:42:00Z</dcterms:modified>
</cp:coreProperties>
</file>