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9" w:rsidRDefault="00063FD9" w:rsidP="00063FD9">
      <w:pPr>
        <w:pStyle w:val="a7"/>
        <w:spacing w:before="0" w:after="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9745" cy="531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D9" w:rsidRDefault="00063FD9" w:rsidP="00063FD9">
      <w:pPr>
        <w:pStyle w:val="a7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063FD9" w:rsidRDefault="00063FD9" w:rsidP="00063FD9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063FD9" w:rsidRDefault="00063FD9" w:rsidP="00063FD9">
      <w:pPr>
        <w:tabs>
          <w:tab w:val="left" w:pos="7380"/>
        </w:tabs>
        <w:spacing w:line="360" w:lineRule="auto"/>
        <w:jc w:val="center"/>
        <w:rPr>
          <w:b/>
          <w:sz w:val="28"/>
          <w:szCs w:val="28"/>
        </w:rPr>
      </w:pPr>
    </w:p>
    <w:p w:rsidR="00063FD9" w:rsidRDefault="00063FD9" w:rsidP="00063FD9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3FD9" w:rsidRDefault="00063FD9" w:rsidP="00063FD9">
      <w:pPr>
        <w:tabs>
          <w:tab w:val="left" w:pos="3630"/>
        </w:tabs>
        <w:rPr>
          <w:b/>
          <w:i/>
          <w:iCs/>
          <w:sz w:val="28"/>
          <w:szCs w:val="28"/>
        </w:rPr>
      </w:pPr>
    </w:p>
    <w:p w:rsidR="00063FD9" w:rsidRDefault="00063FD9" w:rsidP="00F22858">
      <w:pPr>
        <w:rPr>
          <w:sz w:val="28"/>
          <w:szCs w:val="28"/>
        </w:rPr>
      </w:pPr>
      <w:r>
        <w:rPr>
          <w:sz w:val="28"/>
          <w:szCs w:val="28"/>
        </w:rPr>
        <w:t>23 июня 2017 г.</w:t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</w:r>
      <w:r w:rsidR="00F22858">
        <w:rPr>
          <w:sz w:val="28"/>
          <w:szCs w:val="28"/>
        </w:rPr>
        <w:tab/>
        <w:t xml:space="preserve">        № 61-10</w:t>
      </w:r>
    </w:p>
    <w:p w:rsidR="00063FD9" w:rsidRDefault="00063FD9" w:rsidP="00F22858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F22858" w:rsidRDefault="00F22858" w:rsidP="00F22858">
      <w:pPr>
        <w:tabs>
          <w:tab w:val="left" w:pos="6750"/>
        </w:tabs>
        <w:jc w:val="center"/>
        <w:rPr>
          <w:sz w:val="28"/>
          <w:szCs w:val="28"/>
        </w:rPr>
      </w:pPr>
    </w:p>
    <w:p w:rsidR="00CE5ED9" w:rsidRDefault="00063FD9" w:rsidP="00F22858">
      <w:pPr>
        <w:ind w:left="1276" w:right="1275"/>
        <w:jc w:val="both"/>
      </w:pPr>
      <w:r w:rsidRPr="00063FD9">
        <w:rPr>
          <w:b/>
          <w:color w:val="000000" w:themeColor="text1"/>
          <w:sz w:val="28"/>
          <w:szCs w:val="28"/>
        </w:rPr>
        <w:t xml:space="preserve">О порядке </w:t>
      </w:r>
      <w:r w:rsidRPr="00063FD9">
        <w:rPr>
          <w:b/>
          <w:sz w:val="28"/>
          <w:szCs w:val="28"/>
        </w:rPr>
        <w:t xml:space="preserve">приема документов, представляемых кандидатами, уполномоченными представителями избирательных объединений на </w:t>
      </w:r>
      <w:r>
        <w:rPr>
          <w:b/>
          <w:sz w:val="28"/>
          <w:szCs w:val="28"/>
        </w:rPr>
        <w:t xml:space="preserve">дополнительных </w:t>
      </w:r>
      <w:r w:rsidRPr="00063FD9">
        <w:rPr>
          <w:b/>
          <w:sz w:val="28"/>
          <w:szCs w:val="28"/>
        </w:rPr>
        <w:t xml:space="preserve">выборах депутатов </w:t>
      </w:r>
      <w:r>
        <w:rPr>
          <w:b/>
          <w:sz w:val="28"/>
          <w:szCs w:val="28"/>
        </w:rPr>
        <w:t>собраний депутатов Рассветовского и Щепкинского сельских поселений Аксайского района Ростовской области, назначенных на 10 сентября 2017 года</w:t>
      </w:r>
    </w:p>
    <w:p w:rsidR="00CE5ED9" w:rsidRPr="00F4432F" w:rsidRDefault="00CE5ED9" w:rsidP="00CE5ED9">
      <w:pPr>
        <w:pStyle w:val="a3"/>
        <w:ind w:left="1560" w:right="1841"/>
        <w:rPr>
          <w:color w:val="000000" w:themeColor="text1"/>
          <w:lang w:val="ru-RU"/>
        </w:rPr>
      </w:pPr>
    </w:p>
    <w:p w:rsidR="00251B28" w:rsidRPr="00F4432F" w:rsidRDefault="00AD283F" w:rsidP="00F22858">
      <w:pPr>
        <w:ind w:right="-185" w:firstLine="567"/>
        <w:jc w:val="both"/>
        <w:rPr>
          <w:sz w:val="28"/>
          <w:szCs w:val="28"/>
        </w:rPr>
      </w:pPr>
      <w:r w:rsidRPr="00F4432F">
        <w:rPr>
          <w:color w:val="000000" w:themeColor="text1"/>
          <w:sz w:val="28"/>
          <w:szCs w:val="28"/>
        </w:rPr>
        <w:t>В соответствии с пунктом 9 статьи 26 Федерального закона «Об основных гарантиях избирательных прав и права на участие в референдуме граждан Российской Федерации»,</w:t>
      </w:r>
      <w:r w:rsidR="00D71F24" w:rsidRPr="00F4432F">
        <w:rPr>
          <w:color w:val="000000" w:themeColor="text1"/>
          <w:sz w:val="28"/>
          <w:szCs w:val="28"/>
        </w:rPr>
        <w:t xml:space="preserve"> статьей 17 Областного закона Ростовской области «О выборах и референдумах в Ростовской области»,</w:t>
      </w:r>
      <w:r w:rsidR="00F4432F" w:rsidRPr="00F4432F">
        <w:rPr>
          <w:color w:val="000000" w:themeColor="text1"/>
          <w:sz w:val="28"/>
          <w:szCs w:val="28"/>
        </w:rPr>
        <w:t xml:space="preserve"> Методическими рекомендациями по приему документов, представляемых кандидатами, уполномоченными представителями избирательных объединений, </w:t>
      </w:r>
      <w:r w:rsidR="00F4432F" w:rsidRPr="00F4432F">
        <w:rPr>
          <w:sz w:val="28"/>
          <w:szCs w:val="28"/>
        </w:rPr>
        <w:t>и о некоторых вопросах регистрации кандидатов, муниципальных списков кандидатов на выборах депутатов представительных органов муниципальных образований в Ростовской области, утвержденными постановлением Избирательной комиссии Ростовской области от 10.05.2017 г. № 169-2,</w:t>
      </w:r>
      <w:r w:rsidR="00D71F24" w:rsidRPr="00F4432F">
        <w:rPr>
          <w:color w:val="FF0000"/>
          <w:sz w:val="28"/>
          <w:szCs w:val="28"/>
        </w:rPr>
        <w:t xml:space="preserve"> </w:t>
      </w:r>
    </w:p>
    <w:p w:rsidR="00AD283F" w:rsidRDefault="00AD283F" w:rsidP="0090795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7959" w:rsidRDefault="00907959" w:rsidP="009079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Территориальная избирательная комиссия Аксайского</w:t>
      </w:r>
      <w:r w:rsidR="00F22858">
        <w:rPr>
          <w:color w:val="000000"/>
          <w:sz w:val="28"/>
          <w:szCs w:val="28"/>
        </w:rPr>
        <w:t xml:space="preserve"> района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907959" w:rsidRDefault="00907959" w:rsidP="00907959">
      <w:pPr>
        <w:ind w:left="709"/>
        <w:jc w:val="both"/>
        <w:rPr>
          <w:color w:val="000000"/>
          <w:szCs w:val="28"/>
        </w:rPr>
      </w:pPr>
    </w:p>
    <w:p w:rsidR="00907959" w:rsidRPr="00F22858" w:rsidRDefault="00907959" w:rsidP="00F22858">
      <w:pPr>
        <w:pStyle w:val="a9"/>
        <w:numPr>
          <w:ilvl w:val="0"/>
          <w:numId w:val="4"/>
        </w:numPr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F22858">
        <w:rPr>
          <w:color w:val="000000"/>
          <w:sz w:val="28"/>
          <w:szCs w:val="28"/>
        </w:rPr>
        <w:t xml:space="preserve">Утвердить </w:t>
      </w:r>
      <w:r w:rsidRPr="00F22858">
        <w:rPr>
          <w:color w:val="000000" w:themeColor="text1"/>
          <w:sz w:val="28"/>
          <w:szCs w:val="28"/>
        </w:rPr>
        <w:t xml:space="preserve">порядок </w:t>
      </w:r>
      <w:r w:rsidRPr="00F22858">
        <w:rPr>
          <w:sz w:val="28"/>
          <w:szCs w:val="28"/>
        </w:rPr>
        <w:t>приема документов, представляемых кандидатами, уполномоченными представителями избирательных объединений</w:t>
      </w:r>
      <w:r w:rsidRPr="00F22858">
        <w:rPr>
          <w:color w:val="FF0000"/>
          <w:sz w:val="28"/>
          <w:szCs w:val="28"/>
        </w:rPr>
        <w:t xml:space="preserve"> </w:t>
      </w:r>
      <w:r w:rsidRPr="00F22858">
        <w:rPr>
          <w:sz w:val="28"/>
          <w:szCs w:val="28"/>
        </w:rPr>
        <w:t>на дополнительных выборах депутатов собраний депутатов Рассветовского и Щепкинского сельских поселений Аксайского района Ростовской области, назначенных на 10 сентября 2017 года.</w:t>
      </w:r>
    </w:p>
    <w:p w:rsidR="00907959" w:rsidRPr="00F22858" w:rsidRDefault="00907959" w:rsidP="00F22858">
      <w:pPr>
        <w:pStyle w:val="a9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F22858">
        <w:rPr>
          <w:color w:val="000000"/>
          <w:sz w:val="28"/>
          <w:szCs w:val="28"/>
        </w:rPr>
        <w:lastRenderedPageBreak/>
        <w:t>Разместить настоящее постановление 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907959" w:rsidRPr="00F22858" w:rsidRDefault="00907959" w:rsidP="00F22858">
      <w:pPr>
        <w:pStyle w:val="a9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F22858">
        <w:rPr>
          <w:color w:val="000000"/>
          <w:sz w:val="28"/>
          <w:szCs w:val="28"/>
        </w:rPr>
        <w:t>Контроль за выполнением настоящего постановления возложить на секретаря комиссии И.Г.</w:t>
      </w:r>
      <w:r w:rsidR="00F22858">
        <w:rPr>
          <w:color w:val="000000"/>
          <w:sz w:val="28"/>
          <w:szCs w:val="28"/>
        </w:rPr>
        <w:t xml:space="preserve"> </w:t>
      </w:r>
      <w:r w:rsidRPr="00F22858">
        <w:rPr>
          <w:color w:val="000000"/>
          <w:sz w:val="28"/>
          <w:szCs w:val="28"/>
        </w:rPr>
        <w:t>Колиуш.</w:t>
      </w:r>
    </w:p>
    <w:p w:rsidR="00907959" w:rsidRDefault="00907959" w:rsidP="00907959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907959" w:rsidRDefault="00907959" w:rsidP="00907959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iCs/>
          <w:sz w:val="28"/>
          <w:szCs w:val="28"/>
        </w:rPr>
      </w:pPr>
    </w:p>
    <w:p w:rsidR="00907959" w:rsidRDefault="00907959" w:rsidP="00697750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В.И. Иванов</w:t>
      </w:r>
    </w:p>
    <w:p w:rsidR="00907959" w:rsidRDefault="00907959" w:rsidP="00697750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И.Г. Колиуш</w:t>
      </w:r>
    </w:p>
    <w:p w:rsidR="00907959" w:rsidRDefault="00907959" w:rsidP="00CE5ED9">
      <w:pPr>
        <w:suppressAutoHyphens/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</w:rPr>
      </w:pPr>
    </w:p>
    <w:sectPr w:rsidR="0090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6A306F61"/>
    <w:multiLevelType w:val="hybridMultilevel"/>
    <w:tmpl w:val="383A6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7"/>
    <w:rsid w:val="00063FD9"/>
    <w:rsid w:val="00251B28"/>
    <w:rsid w:val="00271D07"/>
    <w:rsid w:val="00634A6A"/>
    <w:rsid w:val="00697750"/>
    <w:rsid w:val="007F7118"/>
    <w:rsid w:val="00876ED7"/>
    <w:rsid w:val="008D5F3C"/>
    <w:rsid w:val="00907959"/>
    <w:rsid w:val="00AD283F"/>
    <w:rsid w:val="00BC38B9"/>
    <w:rsid w:val="00CE5ED9"/>
    <w:rsid w:val="00D71F24"/>
    <w:rsid w:val="00DC5402"/>
    <w:rsid w:val="00F22858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ED9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CE5ED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63FD9"/>
    <w:pPr>
      <w:widowControl w:val="0"/>
      <w:suppressAutoHyphens/>
      <w:spacing w:before="280" w:after="225"/>
    </w:pPr>
    <w:rPr>
      <w:kern w:val="2"/>
    </w:rPr>
  </w:style>
  <w:style w:type="character" w:customStyle="1" w:styleId="a8">
    <w:name w:val="Гипертекстовая ссылка"/>
    <w:uiPriority w:val="99"/>
    <w:rsid w:val="00DC5402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List Paragraph"/>
    <w:basedOn w:val="a"/>
    <w:uiPriority w:val="34"/>
    <w:qFormat/>
    <w:rsid w:val="00F2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ED9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CE5ED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63FD9"/>
    <w:pPr>
      <w:widowControl w:val="0"/>
      <w:suppressAutoHyphens/>
      <w:spacing w:before="280" w:after="225"/>
    </w:pPr>
    <w:rPr>
      <w:kern w:val="2"/>
    </w:rPr>
  </w:style>
  <w:style w:type="character" w:customStyle="1" w:styleId="a8">
    <w:name w:val="Гипертекстовая ссылка"/>
    <w:uiPriority w:val="99"/>
    <w:rsid w:val="00DC5402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List Paragraph"/>
    <w:basedOn w:val="a"/>
    <w:uiPriority w:val="34"/>
    <w:qFormat/>
    <w:rsid w:val="00F2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2</cp:revision>
  <dcterms:created xsi:type="dcterms:W3CDTF">2017-06-23T11:58:00Z</dcterms:created>
  <dcterms:modified xsi:type="dcterms:W3CDTF">2017-06-23T11:58:00Z</dcterms:modified>
</cp:coreProperties>
</file>